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原文链接：http://dgsafety.dg.gov.cn/ztzl/aqsczdlyxxgkzl/scaqsgdcbg/content/post_4583388.html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东莞虎门“5·14”一般道路交通事故责任追究和整改措施落实情况评估报告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东莞虎门“5·14”一般道路交通事故责任追究和整改措施落实情况评估报告.docx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