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原文链接：http://dgsafety.dg.gov.cn/ztzl/aqsczdlyxxgkzl/scaqsgdcbg/content/post_4562567.html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发布时间：2026-07-17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东莞万江华盛通信工程有限公司“5·24”一般物体打击事故调查报告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2026-07-17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（公示版）东莞万江华盛通信工程有限公司“5·24”一般物体打击事故调查报告.pdf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