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您现在的位置 : 首页 &gt; 专题专栏 &gt; 安全生产重点领域信息公开专栏 &gt; 生产安全事故调查报告 分享到： $('#share-1').share(); $('#share-2').share({sites: ['qzone', 'qq', 'weibo','wechat']}); $('#share-3').share(); $('#share-4').share();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原文链接：http://dgsafety.dg.gov.cn/ztzl/aqsczdlyxxgkzl/scaqsgdcbg/content/post_4528211.html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发布时间：2026-04-15　抓取时间：2026-09-28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东莞凤岗恒盛美塑胶五金有限公司“11·24”一般机械伤害事故责任追究和整改措施落实情况评估报告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2026-04-15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（公示版）东莞凤岗恒盛美塑胶五金有限公司“11·24”一般机械伤害事故责任追究和整改措施落实情况评估报告.pdf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