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东莞大岭山深圳市文鼎创数据科技有限公司东莞分厂项目“6·23”一般触电事故调查报告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（公示版）东莞大岭山深圳市文鼎创数据科技有限公司东莞分厂项目“6·23”一般触电事故调查报告.pdf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