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安康市镇坪县余老二湾石煤矿“9·25”较大顶板事故调查报告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来源：陕西省应急管理厅（局）　陕西省·事故调查报告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原文链接：https://yjt.shaanxi.gov.cn/gk/zwxxgk/sgdc/202602/t20260211_3612796.html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抓取时间：2026-09-28</w:t>
      </w:r>
    </w:p>
    <w:p/>
    <w:p>
      <w:pPr>
        <w:pStyle w:val="Heading1"/>
      </w:pPr>
      <w:r>
        <w:t xml:space="preserve"> 安康市镇坪县余老二湾石煤矿“9·25”较大顶板事故调查报告 </w:t>
      </w:r>
    </w:p>
    <w:p>
      <w:pPr>
        <w:pStyle w:val="Heading1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时间：</w:t>
      </w:r>
    </w:p>
    <w:p>
      <w:pPr>
        <w:spacing w:line="360" w:lineRule="auto" w:before="60" w:after="60"/>
        <w:ind w:firstLine="480"/>
      </w:pPr>
      <w:r>
        <w:t xml:space="preserve"> 2026-02-10 17:30 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来源：</w:t>
      </w:r>
    </w:p>
    <w:p>
      <w:pPr>
        <w:spacing w:line="360" w:lineRule="auto" w:before="60" w:after="60"/>
        <w:ind w:firstLine="480"/>
      </w:pPr>
      <w:r>
        <w:t xml:space="preserve"> 分享: </w:t>
      </w:r>
    </w:p>
    <w:p>
      <w:pPr>
        <w:spacing w:line="360" w:lineRule="auto" w:before="60" w:after="60"/>
        <w:ind w:firstLine="480"/>
      </w:pPr>
      <w:r>
        <w:t xml:space="preserve"> 扫一扫：分享至微信 X 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		}
	}
var hasFJ='';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