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宝鸡市凤县宝凤热力有限责任公司“7·17”较大中毒和窒息事故责任追究和整改措施落实情况评估报告</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原文链接：https://yjt.shaanxi.gov.cn/gk/zwxxgk/sgdc/202512/t20251217_3596718.html</w:t>
      </w:r>
    </w:p>
    <w:p>
      <w:pPr>
        <w:spacing w:before="20" w:after="20"/>
      </w:pPr>
      <w:r>
        <w:rPr>
          <w:color w:val="888888"/>
          <w:sz w:val="18"/>
        </w:rPr>
        <w:t xml:space="preserve">发布时间：2025-10-20　抓取时间：2026-10-14</w:t>
      </w:r>
    </w:p>
    <w:p/>
    <w:p>
      <w:pPr>
        <w:spacing w:line="360" w:lineRule="auto" w:before="60" w:after="60"/>
        <w:ind w:firstLine="480"/>
      </w:pPr>
      <w:r>
        <w:t xml:space="preserve">分享: 扫一扫：分享至微信 X 宝鸡市凤县宝凤热力有限责任公司“7·17”较大中毒和窒息事故责任追究和整改措施落实情况评估报告 首页 公开 政务信息公开 事故调查 宝鸡市凤县宝凤热力有限责任公司“7·17”较大中毒和窒息事故责任追究和整改措施落实情况评估报告 时间： 2025-10-20 10:15 |来源： if ("省应急管理厅调查评估和统计处" != 分享: 扫一扫：分享至微信 X 2024年7月17日9时40分许，宝鸡市凤县双石铺镇凤县宝凤热力有限责任公司（以下简称“宝凤热力公司”）发生一起较大中毒和窒息事故，造成7人死亡，直接经济损失约1255万元。根据国务院安委办《生产安全事故防范和整改措施落实情况评估办法》（安委办〔2021〕4号）和《陕西省安委会生产安全事故防范和整改措施落实情况评估办法》（陕安委〔2020〕28号）等有关法律规定，2025年9月，陕西省安委办组织成立了由省应急管理厅牵头，省公安厅、省住建厅、省总工会及宝鸡市政府等部门和单位有关负责同志组成，并邀请省纪委监委参加的宝鸡市凤县宝凤热力有限责任公司“7·17”较大中毒和窒息事故责任追究和整改措施落实情况评估组，于2024年9月17日至19日，对事故整改措施落实情况进行了检查评估。现将有关情况报告如下。一、责任追究、存在问题和整改措施的落实情况按照《事故调查报告》提出的事故责任认定及对责任者处理建议，结合现场检查情况，具体评估结果如下。（一）责任追究和行政处罚落实层面1.移送司法机关追究刑事责任的落实情况2024年9月26日，宝鸡市住建局给予张瑜开除党籍处分；2025年1月9日，凤县公安局对宝凤热力公司“7·17”重大责任事故案立案侦查，1月16日对涉嫌重大责任事故罪的犯罪嫌疑人张瑜取保候审，3月3日将宝凤热力公司“7·17”重大责任事故案移送凤县人民检察院；2025年8月4日，凤县人民检察院将张瑜以涉嫌重大责任事故罪向凤县人民法院提起公诉；2025年8月7日，凤县人民法院下达取保候审决定书，决定对被告人张瑜采取取保候审的强制措施，取保候审期限一年，并书面告知被告人应当遵守的规定；2025年9月17日，凤县人民法院对被告人张瑜开庭审判，审判结果未当庭宣判。2.相关人员行政处罚落实情况（1）杨红艳，宝凤热力公司综合管理部经理，对本起事故的发生负管理责任。2025年1月14日，凤县应急管理局给予其行政处罚16239.96元，2025年1月15日罚款已上缴国库；2024年9月26日，宝鸡市纪委监委驻市住建局纪检监察组给予其政务警告处分，并已按规定入档案。（2）吕瑞亮，宝鸡热力公司生产技术部技术员，对本起事故的发生负管理责任。2025年1月23日，宝鸡市应急管理局给予其行政处罚13160.99元，2025年2月7日罚款已上缴国库；2024年9月26日，宝鸡市纪委监委驻市住建局纪检监察组给予其政务警告处分，并已按规定入档案。（3）张彦，宝鸡热力公司生产技术部经理，对本起事故的发生负管理责任。2025年6月18日，宝鸡市应急管理局给予其行政处罚29260.22元，2025年6月18日罚款已上缴国库；2024年9月26日，宝鸡市纪委监委驻市住建局纪检监察组给予其政务记过处分，并已按规定入档案。（4）高勇，时任宝鸡热力公司副总经理，对本起事故的发生负领导责任。2025年6月18日，宝鸡市应急管理局给予其行政处罚42150.17元，2025年6月18日罚款已上缴国库；2024年9月26日，宝鸡市纪委监委驻市住建局纪检监察组给予其政务记过处分，并已按规定入档案。（5）曹渊，宝鸡热力公司党委书记，对本起事故的发生负领导责任。2025年6月18日，宝鸡市应急管理局给予其行政处罚45217.15元，2025年6月18日罚款已上缴国库；2024年9月30日，宝鸡市纪委给予其党内警告处分，并已按规定入档案。（6）程卫夏，时任宝鸡热力公司党委副书记、总经理、宝凤热力公司董事长，对本起事故的发生负主要领导责任。2024年10月8日，宝鸡市纪委给予其撤销党内职务处分；2024年10月8日，宝鸡市监委给予其政务撤职处分（降低至少一个职务层次），并已按规定入档案。3.党政纪处理落实情况（1）文涛，凤县住房和城乡建设局市政工程建设养护服务中心干事，对本起事故的发生负管理责任。2024年9月26日，凤县监委给予其政务记大过处分，并已按规定入档案。（2）来斌，凤县住房和城乡建设局市政工程建设养护服务中心副主任（主持工作），对本起事故的发生负管理责任。2024年9月26日，凤县监委给予其政务记过处分，并已按规定入档案。（3）丁岗，凤县住房和城乡建设局党组成员、副局长，对本起事故的发生负管理责任。2024年9月26日，凤县监委给予其政务记过处分，并已按规定入档案。（4）芮建军，凤县住房和城乡建设局党组成员、住房保障中心主任，对本起事故的发生负管理责任。2024年9月26日，凤县监委给予其政务记过处分，并已按规定入档案。（5）张毅，时任凤县住房和城乡建设局党组书记、局长，对本起事故的发生负领导责任。2024年9月26日，凤县监委给予其政务警告处分，并已按规定入档案。（6）蒙义宏，宝鸡市住房和城乡建设局公共事业科科长，对本起事故的发生负管理责任。2024年9月30日，宝鸡市监委给予其政务记过处分，并已按规定入档案。（7）赵宝奇，时任宝鸡市住房和城乡建设局副局长，对本起事故的发生负领导责任。2024年9月25日，宝鸡市纪委对其进行了谈话提醒。（8）朱军，时任宝鸡市住房和城乡建设局党组书记、局长，对本起事故的发生负领导责任。2024年9月23日，朱军向宝鸡市纪委提交了书面检查；2024年9月26日，宝鸡市纪委对其进行了批评教育。（9）张明君，凤县双石铺镇人民政府副镇长，对本起事故的发生负领导责任。2024年9月25日，凤县纪委对其进行了诫勉谈话。（10）王建平，时任凤县双石铺镇人民政府党委副书记、镇长，对本起事故的发生负领导责任。2024年9月25日，凤县纪委对其进行了谈话提醒。（11）史晓辉，时任凤县县委常委、副县长，对本起事故的发生负领导责任。2024年9月24日，史晓辉向宝鸡市纪委提交了书面检查；2024年9月25日，宝鸡市纪委对其进行了批评教育，其向市纪委做出了书面检查。4.相关单位行政处罚情况（1）2025年6月18日，宝鸡市应急管理局作出行政处罚决定，处罚宝凤热力公司150万元，6月23日已上缴罚款。（2）2024年9月24日，宝鸡市住房和城乡建设局对宝鸡热力公司班子成员进行集体约谈。5.责令相关单位书面检查落实情况（1）宝鸡热力公司于2024年9月25日向市住房和城乡建设局作出了书面检查。（2）凤县住房和城乡建设局于2024年9月25日向凤县政府作出了书面检查。（3）宝鸡市住房和城乡建设局于2024年9月25日向市政府作出了书面检查。（4）凤县双石铺镇人民政府于2024年9月23日向凤县政府作出了书面检查。（5）凤县人民政府于2024年9月26日向市政府作出了书面检查。（二）企业层面存在问题和整改防范措施落实情况1.宝凤热力公司经核查，宝凤热力公司一是建立了《全员安全生产责任制》及《岗位安全责任清单》，并自上而下逐级签订了《安全生产责任书》。二是修订了《安全生产管理制度》《安全生产考核办法》等30项制度规程，形成《凤县宝凤热力有限责任公司制度汇编》，健全了安全管理制度体系。三是组织编制了《安全生产风险分级管控和隐患排查治理双重预防机制体系建设工作手册》，并根据评价结果，制定、悬挂了有限空间风险告知牌、警示牌、安全风险分布四色示意图等标识牌218块。四是提升本质安全水平，在斜煤廊地下水平段不同高度、不同位置安装三台固定式四合一气体报警器，实时气体监测数据远传至斜煤廊门外及锅炉房集控室内，并在斜煤廊内加装了强制送风和排风装置，实现了风机与气体报警器联动。五是开展安全诊断，2025年4月，企业聘请中安广源检测评价技术服务股份有限公司开展全面安全诊断，排查风险隐患41项，按照“一隐患一方案”逐项落实整改，目前已经整改39项，剩余2项正按计划推进，预计本年度供热前全部整改到位。六是强化教育培训。根据《凤县宝凤热力有限责任公司安全生产制度汇编》编制了《新进员工培训资料》，并根据企业年度安全工作计划，开展了三级安全教育、全员安全教育、应急演练及应急工器具实操培训。七是强化应急管理，企业于2025年2月份重新修订了《生产安全事故应急预案》，建立了企业应急救援体系，并开展有限空间、锅炉事故等应急演练7次；配备正压式呼吸器、送风式长管呼吸器、便携式医用氧气瓶、锂电风机、轴流风机等应急救援器材34套，并组织一线生产员工逐个进行实操培训，确保每个员工均会使用。八是建立《煤场管理制度》《煤场巡检规定》等煤场相关管理制度，对存煤高度、区域范围、存煤温度、存煤时限、检查时间进行规范。2.宝鸡热力公司经核查，宝鸡热力公司一是健全制度体系。修订了《双重预防机制》《子公司安全管理办法》《安全生产费用提取和使用管理办法》等制度，将责任精准分解至各岗位、各环节并落到实处。二是强化高风险作业管理。修订完善高风险作业安全管理规定和作业票审批制度，并监督各子公司严格落实。三是完善安全管理机构。宝鸡热力公司向宝凤热力公司委派了2名业务能力强、经验丰富的高级管理人员，调整公司安全生产领导小组，进一步明确了职责与任务。四是持续消除隐患。督促供热企业以有限空间作业为重点，累计开展安全检查43次，排查并整改安全隐患170项。系统梳理热源站有限空间281个、供热窨井5377座、地下换热站112座、地下管廊涵洞17处，针对性制定更新警示标识牌646个、风险告知牌195个。五是增设技防设施。加装斜煤廊强制通风设施和气体检测装置3处，加装氧化镁间、脱硫泵间等生产区域风机6处，加装半地下、地下换热站自然通风或强制通风设施45处。六是强化应急管理。修订了《生产安全事故综合应急预案》，建立了企业应急救援体系，配齐了五点式安全带、气体检测仪、正压式呼吸器等9类应急救援器材。七是强化员工教育培训。组织公司及子公司主要负责人、安全生产管理人员开展有限空间作业、《中华人民共和国安全生产法》《陕西省安全生产条例》《双重预防机制》等专项培训，并取得安全生产培训合格证书。八是加大安全生产投入。2024年7月至2025年9月合计使用安全生产费用约120万元，主要用于应急救援物资配置和配置有限空间通风设施。（三）属地政府层面存在问题和整改防范措施落实情况1.双石铺镇人民政府经核查，双石铺镇人民政府一是2024年7月至今，在党委会传达学习深入学习习近平总书记关于安全生产工作的重要指示批示精神11次。二是制定2025年《凤县双石铺镇党委、政府领导安全生产职责和年度任务清单》，明确领导责任和年度任务。三是在2025年机关例会安排安全生产及防火防汛防滑工作共计24次，及时传达部署安全生产工作。2024年三季度至今，组织辖区重点企业召开季度安全生产会议4次，听取安全生产工作情况汇报，研究部署辖区安全生产工作的重大事项，及时解决安全生产工作中的重大问题。四是建立月度风险提示机制，2025年共印发工作风险提示8期，转发上级文件及印发镇级文件27份。五是加强对企业的日常监管，2024年8月至今对宝凤热力公司开展安全生产检查7次，发现的安全隐患均已整改到位并实现闭环管理。2.凤县人民政府经核查，凤县人民政府一是在事故发生后，迅速召开全县安全生产紧急（扩大）会议，通报事故情况，要求各级各部门深刻吸取教训。二是从事故发生至今，通过县委常委会、县政府常务会研究安全生产工作4次，通过县委中心组、县政府专题会和党组会学习安全生产政策文件等各5次，扛牢安全政治责任。三是制定《年度县委领导安全生产职责清单》《年度县政府领导安全生产重点工作责任清单》，细化党政领导权责分工，下发《关于明确县级领导联片包镇任务及县委常委AB岗的通知》，确保安全生产责任链条全覆盖、无盲区。四是在全县范围内全面开展了安全生产隐患大检查大排查大整治，及时消除安全风险，重点突出建设工程和市政工程领域，采取邀请行业领域专家上门问诊的方式，帮助生产经营企业全面排查问题隐患，及时消除安全风险。五是深入推进治本攻坚三年行动，印发年度任务台账，明确县级治本攻坚目标，形成“10大行动+36项重点工作+110条任务清单”工作体系。（四）相关监管单位层面存在问题和整改防范措施落实情况1.凤县住建局经核查，凤县住建局一是多次在局党组会和周例会上集中传达学习习近平总书记关于安全生产工作的重要指示批示精神，通过召开局党组（扩大）会议，专题全文学习了《凤县宝凤热力有限责任公司“7·17”较大中毒和窒息事故调查报告》，25次部署加强隐患排查、员工安全教育，进一步完善安全规章制度及操作规程等工作。二是印发《凤县住建系统管理企业安全生产责任清单》《住建系统安全生产权力和责任清单》等文件，明确监管职责边界。三是推行“五必须”工作法，要求所有承担安全生产监督职责的干部每月必须深入一线检查安全生产工作；所有涉及安全生产工作的文件、通知必须转发并制定相应落实措施；组织召开的所有安全生产相关会议、印发的安全生产文件必须形成完备的会议资料和签收资料；所有安全生产检查过程必须下发整改通知或提醒函；所有整改问题必须督办跟进，整改完成后进行现场复核。四是“7·17”事故后，召开了全县住建领域警示教育暨安全生产百日行动动员大会，启动了为期一百天的住建系统安全生产大起底、大排查、大整治行动。五是印发了《凤县住建领域有限空间作业专项整治实施方案》《关于深刻吸取事故教训进一步加强在建工程安全管理的紧急通知》《关于做好春节假期后复工复产安全生产的工作通知》《关于转发陕西省市政公用行业有限空间安全作业指南的通知》等安全学习类、提示类文件18份、落实性文件7份。六是按照凤县住建局年度安全工作计划，针对宝凤热力公司每月至少开展一次安全检查。截至目前，共开展安全检查15次，排查出安全隐患问题12条，现均已完成整改。七是强化安全教育培训，2025年凤县住建局邀请建筑施工、工贸专家开展安全生产能力提升培训会2次，培训系统干部和企业负责人196人（次）。2.宝鸡市住建局经核查，宝鸡市住建局一是印发了《关于开展住建领域有限空间作业专项整治的通知》《关于做好汛期供热、供气安全工作的通知》《关于做好两会期间燃气及供热行业安全生产工作的通知》等文件，督促各县区主管部门、供热企业持续深入开展隐患排查，全面提升供热行业本质安全水平；针对重点节日和特殊时期，制定《关于切实加强清明节前后住建领域安全生产工作的通知》《关于做好住建领域“五一”假期和汛期安全防范工作的通知》等文件，督促各县区主管部门细化安全防范措施，保障安全生产形势稳定。二是组织开展全市住建领域有限空间作业专项整治，指导全市住建领域以有限空间作业为重点，建立风险清单，实施编号分级动态管控，系统梳理热源站、供热窨井、地下换热站、地下管廊涵洞等有限空间5787处，制定警示标识、风险告知牌841个，增设技术防控设施54处，排查并完成整改安全隐患170项，全面提升本质安全水平。三是局主要领导、分管领导4次赴供热企业开展实地检查，深入施工现场、大修车间等一线运行现场，重点核查运行设施巡查维护、应急能力保障、安全管理等情况，指导企业规范日常管理流程。四是修订了《宝鸡市城镇集中供热突发事件应急预案》，完善了应急响应机制，全面提升宝鸡市集中供热突发事件应急处置水平。五是强化安全教育培训，2025年6月20日组织有关科室以及12家企业开展了有限空间专题培训。（五）宝鸡市政府及有关部门层面汲取事故教训，整改防范措施工作的落实情况接到省安委办“7·17”事故结案通知后，宝鸡市委、市政府高度重视，立即安排部署责任追究和整改措施落实工作，2024年9月25日，宝鸡市住建局向宝鸡市政府做出了书面检查，2024年9月26日，凤县人民政府向宝鸡市政府作出了书面检查。1.提高政治站位，扛牢政治责任。一是持续学习贯彻习近平总书记关于安全生产重要论述和重要指示精神。2024年12次、2025年10次召开市委常委会会议、市政府常务会议，传达学习习近平总书记重要指示精神和省委、省政府领导批示要求，研究贯彻落实意见，切实提高政治站位。二是推动安全责任落实。宝鸡市委、市政府每季度研究部署安全生产重点工作，分析形势，加强防控。将安全生产工作纳入市委全委会报告、市委、市政府领导班子成员述职内容，推动重点行业领域各项安全措施落地落实。制定印发市委常委班子成员安全生产职责清单和市政府领导干部年度安全生产重点工作责任清单，推动照单履职。三是扎实开展隐患大排查大整治。凤县“7·17”事故发生后，宝鸡市安委办紧急印发《关于深刻汲取宝凤热力有限责任公司疑似中毒事故教训全面加强安全防范工作的紧急通知》，在全市范围内组织了为期40天的安全隐患大排查大整治，2024年11月份启动全市秋冬季安全生产隐患大起底大排查大整治大督查百日行动，持续排查整治各类风险隐患，确保各项安全防范措施落地落实。2.压实部门责任，强化行业监管。宝鸡市安委会制定了《宝鸡市部分职能交叉和新兴行业领域有关单位安全生产工作职责》，细化牵头部门、成员单位和16个专委会职能任务，划分浮桥吊桥类设施项目、电动车充电基础设施等18个新行业新业态安全生产监管职责，织密织牢行业领域风险防范化解网格。3.强化风险研判预警。宝鸡市安委办建立《安全生产和自然灾害风险研判月例会制度》，聚焦工贸、危化、煤矿、非煤矿山等领域，常态化、制度化开展风险研判分析8次，为宝鸡市委、市政府科学决策提供参考，为全市各级精准防范生产安全事故和自然灾害提供有效指导，增强了工作预见性、前瞻性和主动性。修订完善极端天气应急调度机制，坚持多通报、多曝光、多警示、多提示，及时发布预警提示函，累计印发安全提示函50多份，通报典型事故案例2起，发布安全科普、警示提醒公众号信息300余篇、预警提示短信5万余条，做到风险隐患早发现、早预警、早处置。4.深化治本攻坚三年行动。宝鸡市安委办印发《全市安全生产治本攻坚三年行动年度工作任务台账》，形成“10大行动+36项重点工作+110条任务清单”工作体系。推行“专班统筹、部门推进、县区负责、企业落实”机制，市、县专班重点督促重大事故隐患查不出、查得少的县（区）和行业领域，提升隐患排查整改质量；各县（区）、市级行业部门聚焦重点领域和关键环节，重点督促生产经营单位真查实改。结合省市“八场硬仗”总体部署，将省安委会明查暗访、考核巡查反馈问题和存量重大隐患列入整改台账，压茬跟踪整改。截至目前，省安委办重点关注的2024年存量重大事故隐患已全部整改销号。2025年1至8月，全市排查重大事故隐患801项（企业自查431项，企业自查率53.8%），完成整改789项，整改率98.5%。5.保障重点时段安全。配合省安委办做好安全生产常态化专家帮扶指导和综合评定工作，并由市安委办牵头组织开展市级综合指导帮扶，市级各行业领域同步开展本行业安全检查和指导帮扶。截至目前，已针对春节、全国两会、清明、五一、端午等重点时段开展专家帮扶指导12轮次，检查部门295家、企业1158家，排查发现问题隐患3994项。6.坚持开展安全宣教。组织动员各县（区）、有关部门和企业单位积极举办安全知识讲座、隐患辨识科普、安全应急演练、岗位练兵、技能竞赛等活动，吸引企业员工和社会公众广泛参与，让安全理念深入人心。2025年，宝鸡市开展生产经营单位负责人教育培训1017次、30905人，开展判定标准宣贯解读654次、32228人，开展生产经营单位从业人员安全技能培训1767场（次）、86343人（次），组织疏散逃生演练生产经营单位730家、892次、165717人，有效提升了企业负责人和员工安全意识、设备操作、应急处置等安全防范技能。二、存在问题（一）有关人员责任追究进展较慢。2025年9月17日，凤县人民法院对被告人张瑜开庭审判，审判结果未当庭宣判。（二）隐患整改不彻底。如：宝凤热力公司风机控制箱钢管布线不规范；宝鸡市渭滨区龙山热源站4号锅炉右侧压力表送检后端口未封堵。三、检查评估结论通过检查评估，凤县人民政府、宝鸡市行政审批局、宝凤热力公司及有关单位按照事故调查报告的责任追究意见，基本落实了有关责任人员和单位的责任追究工作；汲取了事故教训，通过严格落实企业主体责任，开展安全诊断，提升装置本质安全水平，持续强化部门监管责任等工作的开展，基本落实了事故整改及防范措施。四、下一步工作建议（一）牢固树立安全生产红线意识和底线思维。宝凤热力公司要深刻汲取事故教训，坚持以人民为中心的发展思想，牢固树立安全生产红线意识和底线思维，严格落实安全生产责任制，着力压实企业主体责任，坚决防范化解重大安全风险隐患。（二）持续压实安全责任。深入推进安全生产责任体系建设，完善“党政同责、一岗双责、齐抓共管、失职追责”的责任体系；强化企业主体责任落实，推动企业建立健全从主要负责人到一线从业人员的全员安全生产责任制；加强责任考核追究，对责任不落实、措施不到位、整改不及时的严肃问责。（三）彻底整改评估中发现的问题。凤县人民政府、宝凤热力公司要切实履行责任，对评估中发现的问题，要制订整改工作方案、责任清单、进度表和完成时限，确保问题整改到位。（四）加快移送司法机关追究刑事责任工作。凤县人民法院要尽快宣判对张瑜的审判结果。（五）举一反三抓好问题整改。要以事故教训为戒，举一反三，紧盯重点领域、重点环节，做到风险隐患早发现、早预警、早处置。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