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伊金霍洛旗马泰壕煤矿矿井水深度处理及综合 利用工程建设项目“10 ·19”较大坍塌事故 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来源：鄂尔多斯市应急管理局　鄂尔多斯市应急管理局·事故调查报告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原文链接：https://yjglj.ordos.gov.cn/ywgzx/202606/t20260605_1863988.html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抓取时间：2026-09-28</w:t>
      </w:r>
    </w:p>
    <w:p/>
    <w:p>
      <w:pPr>
        <w:spacing w:line="360" w:lineRule="auto" w:before="60" w:after="60"/>
        <w:ind w:firstLine="480"/>
      </w:pPr>
      <w:r>
        <w:t xml:space="preserve">伊金霍洛旗马泰壕煤矿矿井水深度处理及综合 利用工程建设项目“10 ·19”较大坍塌事故 防范和整改措施落实情况评估报告</w:t>
      </w:r>
    </w:p>
    <w:p>
      <w:pPr>
        <w:spacing w:line="360" w:lineRule="auto" w:before="60" w:after="60"/>
        <w:ind w:firstLine="480"/>
      </w:pPr>
      <w:r>
        <w:t xml:space="preserve"> 作者： 来源：鄂尔多斯市应急管理局 添加时间：2026-06-04 11:00  </w:t>
      </w:r>
    </w:p>
    <w:p>
      <w:pPr>
        <w:spacing w:line="360" w:lineRule="auto" w:before="60" w:after="60"/>
        <w:ind w:firstLine="480"/>
      </w:pPr>
      <w:r>
        <w:t xml:space="preserve">上一篇： 中天合创能源有限责任公司化工分公司“1·20”高处...</w:t>
      </w:r>
    </w:p>
    <w:p>
      <w:pPr>
        <w:spacing w:line="360" w:lineRule="auto" w:before="60" w:after="60"/>
        <w:ind w:firstLine="480"/>
      </w:pPr>
      <w:r>
        <w:t xml:space="preserve">下一篇：鄂尔多斯市应急管理局行政执法指南、执法主体、救...</w:t>
      </w:r>
    </w:p>
    <w:p>
      <w:pPr>
        <w:spacing w:line="360" w:lineRule="auto" w:before="60" w:after="60"/>
        <w:ind w:firstLine="480"/>
      </w:pPr>
      <w:r>
        <w:t xml:space="preserve">分享到：微信新浪微博QQ空间人人网腾讯微博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