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生产安全事故调查报告信息情况说明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原文链接：https://www.wengyuan.gov.cn/zdly/scaq/sg/content/post_2656381.html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生产安全事故调查报告信息情况说明</w:t>
      </w:r>
    </w:p>
    <w:p>
      <w:pPr>
        <w:pStyle w:val="Heading3"/>
      </w:pPr>
      <w:r>
        <w:t xml:space="preserve">作者： 来源：本网 发布时间：2024-08-07 08:58:38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 截至2024年8月7日，我局暂无生产安全事故调查报告信息。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特此说明</w:t>
      </w:r>
    </w:p>
    <w:p>
      <w:pPr>
        <w:spacing w:line="360" w:lineRule="auto" w:before="60" w:after="60"/>
        <w:ind w:firstLine="480"/>
      </w:pPr>
      <w:r>
        <w:t xml:space="preserve">翁源县应急管理局</w:t>
      </w:r>
    </w:p>
    <w:p>
      <w:pPr>
        <w:spacing w:line="360" w:lineRule="auto" w:before="60" w:after="60"/>
        <w:ind w:firstLine="480"/>
      </w:pPr>
      <w:r>
        <w:t xml:space="preserve">2024年8月7日</w:t>
      </w:r>
    </w:p>
    <w:p>
      <w:pPr>
        <w:spacing w:line="360" w:lineRule="auto" w:before="60" w:after="60"/>
        <w:ind w:firstLine="480"/>
      </w:pPr>
      <w:br/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