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惠城区河南岸街道“9·26”一般高处坠落亡人事故调查报告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来源：惠城区应急管理局　惠州市惠城区·惠城区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原文链接：http://www.hcq.gov.cn/hcqzdlyxxgk/aqscxxgk/scaqsgdcbg/content/post_5750140.html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p>
      <w:pPr>
        <w:spacing w:line="360" w:lineRule="auto" w:before="60" w:after="60"/>
        <w:ind w:firstLine="480"/>
      </w:pPr>
      <w:r>
        <w:t xml:space="preserve">&lt;CMSPRO_CHANNEL CODE='' FIELD='channelName'&gt; 栏目标题 &lt;/CMSPRO_CHANNEL&gt;_&lt;CMSPRO_WEBSITE FIELD='name' CODE=''&gt;站点名称&lt;/CMSPRO_WEBSITE&gt;</w:t>
      </w:r>
    </w:p>
    <w:p>
      <w:pPr>
        <w:spacing w:line="360" w:lineRule="auto" w:before="60" w:after="60"/>
        <w:ind w:firstLine="480"/>
      </w:pPr>
      <w:r>
        <w:t xml:space="preserve">惠城区人民政府门户网站</w:t>
      </w:r>
    </w:p>
    <w:p>
      <w:pPr>
        <w:spacing w:line="360" w:lineRule="auto" w:before="60" w:after="60"/>
        <w:ind w:firstLine="480"/>
      </w:pPr>
      <w:r>
        <w:t xml:space="preserve">  长者助手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个人中心 
    </w:p>
    <w:p>
      <w:pPr>
        <w:spacing w:line="360" w:lineRule="auto" w:before="60" w:after="60"/>
        <w:ind w:firstLine="480"/>
      </w:pPr>
      <w:r>
        <w:t xml:space="preserve">  智能机器人 </w:t>
      </w:r>
    </w:p>
    <w:p>
      <w:pPr>
        <w:spacing w:line="360" w:lineRule="auto" w:before="60" w:after="60"/>
        <w:ind w:firstLine="480"/>
      </w:pPr>
      <w:r>
        <w:t xml:space="preserve">  无障碍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244714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4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热门搜索： 入学 社保 入户 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 走进惠城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 部门镇街频道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