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洛阳嵩县“9·26”盗采废弃金矿硐引发中毒窒息亡人事件调查报告（公示稿）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原文链接：https://yjglj.ly.gov.cn/2025/04-23/564149.html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发布时间：2025-04-23　抓取时间：2026-10-18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洛阳嵩县“9·26”盗采废弃金矿硐引发中毒窒息亡人事件调查报告（公示稿）</w:t>
      </w:r>
    </w:p>
    <w:p>
      <w:pPr>
        <w:spacing w:line="360" w:lineRule="auto" w:before="60" w:after="60"/>
        <w:ind w:firstLine="480"/>
      </w:pPr>
      <w:r>
        <w:t xml:space="preserve"> 更新时间：2025-03-15 11:23 </w:t>
      </w:r>
    </w:p>
    <w:p>
      <w:pPr>
        <w:spacing w:line="360" w:lineRule="auto" w:before="60" w:after="60"/>
        <w:ind w:firstLine="480"/>
      </w:pPr>
      <w:r>
        <w:t xml:space="preserve">洛阳嵩县“9·26”盗采废弃金矿硐引发中毒窒息亡人事件调查报告（公示稿）.pdf</w:t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