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九龙坡区妙旺生鲜食品经营部“9•20”一般坠落事故防范和整改落实情况评估报告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原文链接：http://cqjlp.gov.cn/bmjz/qzfbm_97119/qyjj_97729/zwgk_97124/fdzdgknr_97126/yjgl/ydqk/202605/t20260529_15714046.html</w:t>
      </w:r>
    </w:p>
    <w:p>
      <w:pPr>
        <w:spacing w:before="20" w:after="20"/>
      </w:pPr>
      <w:r>
        <w:rPr>
          <w:color w:val="888888"/>
          <w:sz w:val="18"/>
        </w:rPr>
        <w:t xml:space="preserve">发布时间：2026-05-29　抓取时间：2026-09-29</w:t>
      </w:r>
    </w:p>
    <w:p/>
    <w:p>
      <w:pPr>
        <w:spacing w:line="360" w:lineRule="auto" w:before="60" w:after="60"/>
        <w:ind w:firstLine="480"/>
      </w:pPr>
      <w:r>
        <w:t xml:space="preserve">九龙坡区妙旺生鲜食品经营部“9•20”一般坠落事故防范和整改落实情况评估报告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2026-05-29</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九龙坡区妙旺生鲜食品经营部“9•20”一般坠落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2025年9月20日15时59分许，在九龙坡区西彭镇南城小区23幢2-1号，九龙坡区妙旺生鲜食品经营部发生一起坠落事故，造成1人死亡，直接经济损失82万元。</w:t>
      </w:r>
    </w:p>
    <w:p>
      <w:pPr>
        <w:spacing w:line="360" w:lineRule="auto" w:before="60" w:after="60"/>
        <w:ind w:firstLine="480"/>
      </w:pPr>
      <w:r>
        <w:t xml:space="preserve">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九龙坡区妙旺生鲜食品经营部“9•20”一般坠落事故调查报告》（以下简称“事故调查报告”），评估组采取调阅事故原始档案、查阅相关文件资料、现场检查和听取汇报等方式，对事故防范措施落实情况进行了综合评估。</w:t>
      </w:r>
    </w:p>
    <w:p>
      <w:pPr>
        <w:spacing w:line="360" w:lineRule="auto" w:before="60" w:after="60"/>
        <w:ind w:firstLine="480"/>
      </w:pPr>
      <w:r>
        <w:t xml:space="preserve">三、事故防范措施落实情况</w:t>
      </w:r>
    </w:p>
    <w:p>
      <w:pPr>
        <w:spacing w:line="360" w:lineRule="auto" w:before="60" w:after="60"/>
        <w:ind w:firstLine="480"/>
      </w:pPr>
      <w:r>
        <w:t xml:space="preserve">西彭镇：一是加强安全教育培训、宣传。召开安全生产有关会议30余次。购买并投入使用AI智能学习平台，对辖区企业主要负责人和安全员开展线上安全教育培训，已开展线上培训3000余人次。通过微信群、入户、张贴宣传牌等方式，加强安全生产宣传教育，覆盖群众超1000人次。二是加强属地监管检查。23个岗位及28个村（社区）对标对表《西彭镇各行业领域安全生产监管职责清单（试行）》，明确安全生产监管职责，形成主要领导牵总头、分管领导包领域、岗位和村（社区）抓落实的网格化责任闭环。制定《西彭镇2026年安全生产及消防工作监督检查计划》，检查企业复工复产、“九小场所”、学校医院、养老机构等460余家次、发现隐患370余个，其中重大事故安全隐患27个，均已完成整改。三是加强属地安全巡查。开展安全生产风险隐患排查整治专项行动，聚焦安全生产教育培训、重点人群场所、工贸、文旅等重点领域，采取“双随机+明察暗访”模式，强化随机抽查、巡查，排查整治安全隐患。目前，检查工贸企业等场所100余家次，发现隐患80余个，均下达整改指令，要求限期完成整改。</w:t>
      </w:r>
    </w:p>
    <w:p>
      <w:pPr>
        <w:spacing w:line="360" w:lineRule="auto" w:before="60" w:after="60"/>
        <w:ind w:firstLine="480"/>
      </w:pPr>
      <w:r>
        <w:t xml:space="preserve">评估组经综合评估后一致认为，按照区政府批复意见，对有关责任单位及责任人员作出了相关处理；事故企业及有关单位汲取事故教训，基本落实了事故调查报告提出的事故防范措施整改。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九龙坡区妙旺生鲜食品经营部“9•20”一般坠落事故防范和整改落实情况评估工作组</w:t>
      </w:r>
    </w:p>
    <w:p>
      <w:pPr>
        <w:spacing w:line="360" w:lineRule="auto" w:before="60" w:after="60"/>
        <w:ind w:firstLine="480"/>
      </w:pPr>
      <w:r>
        <w:t xml:space="preserve">2026年5月29日</w:t>
      </w:r>
    </w:p>
    <w:p/>
    <w:p>
      <w:pPr>
        <w:spacing w:line="360" w:lineRule="auto" w:before="60" w:after="60"/>
        <w:ind w:firstLine="480"/>
      </w:pPr>
      <w:r>
        <w:t xml:space="preserve">九龙坡区妙旺生鲜食品经营部“9•20”一般坠落事故防范和整改落实情况评估报告2026.05.29.doc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