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重庆普发建筑劳务有限公司“6·11”起重伤害 一般事故防范和整改落实情况评估报告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原文链接：http://cqjlp.gov.cn/bmjz/qzfbm_97119/qyjj_97729/zwgk_97124/fdzdgknr_97126/yjgl/ydqk/202604/t20260408_15596763.html</w:t>
      </w:r>
    </w:p>
    <w:p>
      <w:pPr>
        <w:spacing w:before="20" w:after="20"/>
      </w:pPr>
      <w:r>
        <w:rPr>
          <w:color w:val="888888"/>
          <w:sz w:val="18"/>
        </w:rPr>
        <w:t xml:space="preserve">发布时间：2026-04-08　抓取时间：2026-09-29</w:t>
      </w:r>
    </w:p>
    <w:p/>
    <w:p>
      <w:pPr>
        <w:spacing w:line="360" w:lineRule="auto" w:before="60" w:after="60"/>
        <w:ind w:firstLine="480"/>
      </w:pPr>
      <w:r>
        <w:t xml:space="preserve">重庆普发建筑劳务有限公司“6·11”起重伤害 一般事故防范和整改落实情况评估报告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2026-04-08</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重庆普发建筑劳务有限公司“6·11”起重伤害一般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2025年6月11日9时45分许，在重庆市九龙坡区陶家镇锣鼓洞村，重庆普发建筑劳务有限公司发生一起起重伤害一般事故，造成1人死亡、1人受伤，直接经济损失约210万元。</w:t>
      </w:r>
    </w:p>
    <w:p>
      <w:pPr>
        <w:spacing w:line="360" w:lineRule="auto" w:before="60" w:after="60"/>
        <w:ind w:firstLine="480"/>
      </w:pPr>
      <w:r>
        <w:t xml:space="preserve">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重庆普发建筑劳务有限公司“6·11”起重伤害一般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依据《中华人民共和国安全生产法》（2021修正）第一百一十四条第一款第一项规定，重庆市九龙坡区应急管理局给予重庆普发建筑劳务有限公司行政处罚。</w:t>
      </w:r>
    </w:p>
    <w:p>
      <w:pPr>
        <w:spacing w:line="360" w:lineRule="auto" w:before="60" w:after="60"/>
        <w:ind w:firstLine="480"/>
      </w:pPr>
      <w:r>
        <w:t xml:space="preserve">（二）事故相关责任人员责任追究落实情况</w:t>
      </w:r>
    </w:p>
    <w:p>
      <w:pPr>
        <w:spacing w:line="360" w:lineRule="auto" w:before="60" w:after="60"/>
        <w:ind w:firstLine="480"/>
      </w:pPr>
      <w:r>
        <w:t xml:space="preserve">依据《中华人民共和国安全生产法》（2021修正）第九十五条第一项规定，重庆市九龙坡区应急管理局给予重庆普发建筑劳务有限公司法定代表人、董事戴*华行政处罚。</w:t>
      </w:r>
    </w:p>
    <w:p>
      <w:pPr>
        <w:spacing w:line="360" w:lineRule="auto" w:before="60" w:after="60"/>
        <w:ind w:firstLine="480"/>
      </w:pPr>
      <w:r>
        <w:t xml:space="preserve">重庆普发建筑劳务有限公司对田*、吴*林、张*友给予批评教育，扣除安全绩效，并作出开除处理。</w:t>
      </w:r>
    </w:p>
    <w:p>
      <w:pPr>
        <w:spacing w:line="360" w:lineRule="auto" w:before="60" w:after="60"/>
        <w:ind w:firstLine="480"/>
      </w:pPr>
      <w:r>
        <w:t xml:space="preserve">四、事故防范措施落实情况</w:t>
      </w:r>
    </w:p>
    <w:p>
      <w:pPr>
        <w:spacing w:line="360" w:lineRule="auto" w:before="60" w:after="60"/>
        <w:ind w:firstLine="480"/>
      </w:pPr>
      <w:r>
        <w:t xml:space="preserve">（一）重庆普发建筑劳务有限公司</w:t>
      </w:r>
    </w:p>
    <w:p>
      <w:pPr>
        <w:spacing w:line="360" w:lineRule="auto" w:before="60" w:after="60"/>
        <w:ind w:firstLine="480"/>
      </w:pPr>
      <w:r>
        <w:t xml:space="preserve">一是吸取此次事故的教训，对公司进行隐患排查，落实整改。二是对从业人员进行安全生产教育和培训，保证从业人员具备必要的安全生产知识，熟悉有关的安全生产规章制度和安全操作规程，知悉自身在安全生产方面的权利和义务。未经安全生产教育和培训合格的从业人员，不得上岗作业。三是建立健全并落实生产安全事故隐患排查治理制度，采取技术、管理措施，及时消除事故隐患。四是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陶家镇：一是安全教育培训、宣传。组织召开安全工作会议，举办安全教育培训、宣传活动，对辖区生产经营单位的相关人员进行安全教育培训、宣传。二是属地监管检查。根据职责分工，按照分类分级监督管理的要求，制定属地安全生产年度监督检查计划，并按照年度监督检查计划进行监督检查，发现事故隐患，及时处理，落实属地监管责任。三是执法处罚。严格执法检查、执法处罚，对重点生产经营单位进行安全监管，查处（移交）安全生产违法行为（线索），督促企业落实安全隐患排查与治理，及时消除安全隐患，形成闭环管理。</w:t>
      </w:r>
    </w:p>
    <w:p>
      <w:pPr>
        <w:spacing w:line="360" w:lineRule="auto" w:before="60" w:after="60"/>
        <w:ind w:firstLine="480"/>
      </w:pPr>
      <w:r>
        <w:t xml:space="preserve">（三）区住房城乡建委：一是安全教育培训、宣传。组织召开安全工作会议，举办安全教育培训、宣传活动，对辖区所属监管行业生产经营单位的相关人员进行安全教育培训、宣传。二是行业监管检查。根据职责分工，按照分类分级监督管理的要求，制定行业安全生产年度监督检查计划，并按照年度监督检查计划进行监督检查，发现事故隐患，及时处理，落实行业监管责任。三是执法处罚。严格执法检查、执法处罚，对重点生产经营单位进行安全监管，查处（移交）安全生产违法行为（线索），督促企业落实安全隐患排查与治理，及时消除安全隐患，形成闭环管理。</w:t>
      </w:r>
    </w:p>
    <w:p>
      <w:pPr>
        <w:spacing w:line="360" w:lineRule="auto" w:before="60" w:after="60"/>
        <w:ind w:firstLine="480"/>
      </w:pPr>
      <w:r>
        <w:t xml:space="preserve">（四）工程项目其他参建单位：一是吸取此次事故的教训，参建各方统一协调、管理，积极配合，共同参与对工程项目进行隐患排查、安全管理，对发现的问题和安全隐患，依据法律规定，按照合同、协议等约定的权责利，及时落实整改。二是各自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各自建立健全并落实生产安全事故隐患排查治理制度，采取技术、管理措施，及时发现并消除事故隐患。四是各自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评估组经综合评估后一致认为，按照区政府批复意见，对有关责任单位及责任人员作出了相关处理；事故企业及有关单位汲取事故教训，基本落实了事故调查报告提出的事故防范措施整改。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重庆普发建筑劳务有限公司“6·11”起重伤害一般事故防范和整改落实情况评估工作组</w:t>
      </w:r>
    </w:p>
    <w:p>
      <w:pPr>
        <w:spacing w:line="360" w:lineRule="auto" w:before="60" w:after="60"/>
        <w:ind w:firstLine="480"/>
      </w:pPr>
      <w:r>
        <w:t xml:space="preserve"> 2026年03月31日</w:t>
      </w:r>
    </w:p>
    <w:p>
      <w:pPr>
        <w:spacing w:line="360" w:lineRule="auto" w:before="60" w:after="60"/>
        <w:ind w:firstLine="480"/>
      </w:pPr>
      <w:r>
        <w:t xml:space="preserve"> </w:t>
      </w:r>
    </w:p>
    <w:p>
      <w:pPr>
        <w:spacing w:line="360" w:lineRule="auto" w:before="60" w:after="60"/>
        <w:ind w:firstLine="480"/>
      </w:pPr>
      <w:r>
        <w:t xml:space="preserve">重庆普发建筑劳务有限公司“6.11”起重伤害一般事故防范和整改落实情况评估报告2026.03.31.doc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