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天津河东天铁热轧板有限公司“3·1”一般高处坠落事故等6起事故防范和整改措施落实情况评估报告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来源：天津市河东区应急管理局　天津市河东区应急管理局·事故调查报告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原文链接：https://www.tjhd.gov.cn/zwgk/zfxxgk/zfxxgkqjjg/qyjglj/fdzdgknr58/zdmsxx58/aqsc58/202602/t20260205_7240182.html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发布时间：2026-02-05　抓取时间：2026-09-29</w:t>
      </w:r>
    </w:p>
    <w:p/>
    <w:p>
      <w:pPr>
        <w:spacing w:line="360" w:lineRule="auto" w:before="60" w:after="60"/>
        <w:ind w:firstLine="480"/>
      </w:pPr>
      <w:r>
        <w:t xml:space="preserve"> 天津河东天铁热轧板有限公司“3·1”一般高处坠落事故等6起事故防范和整改措施落实情况评估报告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来源：天津市河东区人民政府</w:t>
      </w:r>
    </w:p>
    <w:p>
      <w:pPr>
        <w:spacing w:line="360" w:lineRule="auto" w:before="60" w:after="60"/>
        <w:ind w:firstLine="480"/>
      </w:pPr>
      <w:r>
        <w:t xml:space="preserve">发布时间：2026-02-05 14:49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宏康医院外檐装修“8·17”高处坠落一般事故防范和整改措施落实情况评估报告.pdf天津河东天津铁厂有限公司“1·19”一般高处坠落事故防范和整改措施落实情况评估报告.pdf天津河东金牛天铁煤焦化有限公司“2·10”一般坍塌事故防范和整改措施落实情况评估报告.pdf天津河东天津铁厂有限公司“5·24”一般高处坠落事故防范和整改措施落实情况评估报告.pdf天津河东中信城市广场三期B地块项目“7·17”一般起重伤害事故防范和整改措施落实情况评估报告.pdf天津河东天铁热轧板有限公司“3·1”一般高处坠落事故防范和整改措施落实情况评估报告.pdf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