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东打磨厂街2号拆违封堵工程“7·3”一般生产安全事故整改和防范措施落实情况评估报告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原文链接：https://www.bjdch.gov.cn/zwgk/jgdh/qzfzcbmdh/qyjj/sgsyjj/sgdcjggs/202602/t20260210_4505490.html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抓取时间：2026-09-29</w:t>
      </w:r>
    </w:p>
    <w:p/>
    <w:p>
      <w:pPr>
        <w:spacing w:line="360" w:lineRule="auto" w:before="60" w:after="60"/>
        <w:ind w:firstLine="480"/>
      </w:pPr>
      <w:r>
        <w:t xml:space="preserve"> 2026年2月9日，东城区应急管理局对东打磨厂街2号拆违封堵工程“7·3”一般生产安全事故整改和防范措施落实情况评估报告进行公示，详见附件。</w:t>
      </w:r>
    </w:p>
    <w:p>
      <w:pPr>
        <w:spacing w:line="360" w:lineRule="auto" w:before="60" w:after="60"/>
        <w:ind w:firstLine="480"/>
      </w:pPr>
      <w:r>
        <w:t xml:space="preserve"> 附件：东打磨厂街2号拆违封堵工程“7·3”一般生产安全事故整改和防范措施落实情况评估报告.pdf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