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西城区国际企业大厦C座“12·8”一般生产安全事故整改和防范措施落实情况评估报告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原文链接：https://www.bjxch.gov.cn/xxgk/xxxq/pnidpv996626.html</w:t>
      </w:r>
    </w:p>
    <w:p>
      <w:pPr>
        <w:spacing w:before="20" w:after="20"/>
      </w:pPr>
      <w:r>
        <w:rPr>
          <w:color w:val="888888"/>
          <w:sz w:val="18"/>
        </w:rPr>
        <w:t xml:space="preserve">发布时间：2025-10-22　抓取时间：2026-10-14</w:t>
      </w:r>
    </w:p>
    <w:p/>
    <w:p>
      <w:pPr>
        <w:spacing w:line="360" w:lineRule="auto" w:before="60" w:after="60"/>
        <w:ind w:firstLine="480"/>
      </w:pPr>
      <w:r>
        <w:t xml:space="preserve">当前位置 当前位置： 政务公开 信息详情 console.log("id_sx",'996626'); console.log("uuid_sx",'null') 政务公开 政务公开 切换导航 领导之窗 机构职能 规划计划 政府会议 政策性文件意见征集 政策文件 政策解读 重点领域 重点工作 政府公报 人才工作 信息详情 信息详情 西城区国际企业大厦C座“12·8”一般生产安全事故整改和防范措施落实情况评估报告 发布时间：2025-10-22 10:55 分享： 一、评估概述（一）评估目的为深入贯彻落实市安委会、西城区人民政府关于生产安全事故调查处理的工作要求，充分发挥事故调查处理对加强和改进安全生产工作的促进作用，督促相关单位切实落实生产安全事故整改及防范措施，有效防范各类生产安全事故发生，西城区应急管理局牵头成立评估工作组，邀请相关单位及行业领域专家，对西城区国际企业大厦C座“12·8”一般生产安全事故责任追究及整改防范措施建议的落实情况开展全面评估。（二）评估依据1.《中华人民共和国安全生产法》2.《生产安全事故报告和调查处理条例》3.《北京市生产安全事故隐患排查治理办法》4.《北京市生产安全事故整改和防范措施落实情况评估办法》5.《西城区国际企业大厦C座“12·8”一般生产安全事故调查报告》6.《建设工程安全生产管理条例》7.《生产安全事故统计管理办法》（安监总厅统计〔2016〕80号）8. 其他相关法律法规及标准规范9. 各涉事单位及相关企业提供的相关资料（三） 评估范围评估对象：依据《西城区国际企业大厦C座“12·8”一般生产安全事故调查报告》（以下简称《事故调查报告》）明确的被调查单位及相关责任人员，本次评估对象包括：中国银河投资管理有限公司（建设单位）、建银工程咨询有限责任公司（项目管理单位）、北京双圆工程咨询监理有限公司（监理单位）、北京住总建设安装工程有限责任公司（总承包单位）、北京益浩嘉华装饰工程有限公司（劳务分包单位）及相关责任人员。评估内容：对照《事故调查报告》明确的责任追究要求及整改防范措施，对各被调查单位及相关责任人员落实整改防范措施的具体举措、工作成效开展全面评估，主要从三个方面推进：（1）评估各事故相关单位及责任人员整改防范措施的落实情况；（2）评估各事故相关单位当前安全生产管理现状；（3）评估各项整改防范措施的长效保持情况。（四）评估过程西城区应急管理局牵头，协调区住房城市建设委、区人力社保局、区总工会、西城公安分局、金融街街道办事处等相关部门组建评估工作组，严格遵循依法依规、实事求是、精简效能的原则，对照《事故调查报告》要求，综合运用资料审核、座谈问询、文件查阅、实地核查、现场勘验等方式，全面开展事故整改和防范措施落实情况评估工作。一是制定完善评估工作方案，明确评估工作组组成、职责分工、工作流程、资料调取、取证规范及报告撰写要求，确保评估工作有序推进；二是组织评估工作组深入各事故相关单位开展现场核查，听取各单位整改工作汇报，查阅相关佐证资料，就整改重点事项开展问询核实，实地勘察事故现场及项目施工区域，对各单位安全生产重点部位开展隐患排查，确保评估工作全面、客观、准确；三是对接相关监管部门，核实事故责任单位及相关责任人员责任追究落实情况，确保责任追究到位；四是评估工作组对评估情况进行集中研讨，梳理评估意见，形成评估结论，规范撰写本评估报告。二、事故单位现状（一）事故单位基本情况本次评估涉及的各事故相关单位基本情况与《事故调查报告》载明内容一致，各单位均正常开展经营活动，西城区国际企业大厦C座装修改造工程仍处于施工阶段（未超出合同约定竣工日期），各相关单位均按照合同约定在项目现场开展相关工作，未出现擅自撤离、停工等异常情况。各单位主要信息如下：建设单位：中国银河投资管理有限公司，信用代码：91100000710926991D，法定代表人：许诺，企业类型：有限责任公司(法人独资)，经营范围包含：投资业务；资产管理。项目管理单位：建银工程咨询有限责任公司，信用代码：91110000597723526D，法人代表人：陈比伦，企业类型：有限责任公司(法人独资)，经营范围包含:工程咨询；工程设计；工程招标代理；工程造价咨询；工程监理；工程勘察；建设工程项目管理等。监理单位：北京双圆工程咨询监理有限公司，信用代码:91110102633780959H，法定代表人：高玉亭，企业类型：有限责任公司（自然人投资或控股），经营范围：建设项目管理咨询、工程建设咨询；工程监理；工程造价咨询（不含中介）；工程招标代理。总承包单位：北京住总建设安装工程有限责任公司，信用代码：911100001017173187，法定代表人：宋立新，企业类型：有限责任公司（法人独资），经营范围包含建设工程施工、住宅室内装饰装修、电气安装服务等许可项目及建筑材料销售、工程管理服务等一般项目。劳务分包单位:北京益浩嘉华装饰工程有限公司，信用代码：911101055825115639，法定代表人：张春华，企业类型：有限责任公司（自然人独资），经营范围：专业承包；工程勘察设计；销售建筑材料、五金交电；家居装饰。（二） 事故现场情况经对项目施工资料核查及事故现场实地勘验，本次高处坠落事故现场已清理完毕，事发区域的门式移动脚手架已按要求拆除，消除安全隐患。事发区域已按规范设置完善的安全警示标识、防护设施，并配备专人值守，明确划分施工作业区域与人员活动区域，强化高处作业安全管控，有效防范同类事故再次发生。目前，项目施工现场整体秩序规范，施工进度符合合同约定。三、 事故责任追究和处罚落实情况（一）相关单位处罚情况依据《事故调查报告》相关责任认定及处理建议，按照《中华人民共和国安全生产法》《生产安全事故罚款处罚规定》等相关法律法规规定，各责任单位行政处罚落实情况如下：1. 总承包单位北京住总建设安装工程有限责任公司，因安全管理不到位，未能有效识别门式移动脚手架存在的安全风险并进行分级管控和隐患排查治理，未及时制止、纠正违规登高行为，对事故发生负有责任，西城区应急管理综合执法大队对其给予50万元以上70万元以下罚款的行政处罚，该行政处罚案件已执行完毕，处罚额度及案件办理程序符合《事故调查报告》要求及相关法律法规规定。2. 劳务分包单位北京益浩嘉华装饰工程有限公司，因未履行企业安全生产主体责任，安全管理不到位，未及时发现并整改门式移动脚手架安全隐患，未制止违规登高行为，对事故发生负有责任，西城区应急管理综合执法大队对其给予50万元以上70万元以下罚款的行政处罚，该行政处罚已执行完毕。3. 监理单位北京双圆工程咨询监理有限公司，因履行工程监理责任不到位，未及时督促施工单位对门式脚手架进行风险管控，隐患排查整治不彻底，未制止违规登高行为，西城区应急管理综合执法大队对其给予50万元以上70万元以下罚款的行政处罚，该行政处罚已执行完毕。同时，西城区住房城市建设委已按要求对北京住总建设安装工程有限公司、北京双圆工程咨询监理有限公司的企业负责人、项目经理、项目总监按住建系统行政处罚裁量标准进行记分处理，相关记分手续已办理完毕。（二）相关人员处罚情况劳务分包单位北京益浩嘉华装饰工程有限公司主要负责人张春华，负责本单位全面工作，未有效督促、检查本单位的安全生产工作，消除生产安全事故隐患，对事故负有责任。依据《中华人民共和国安全生产法》《生产安全事故罚款处罚规定》相关规定，西城区应急管理综合执法大队对其给予2023年年收入40%的罚款，该行政处罚已执行完毕。（三）企业内部责任处理情况1. 总承包单位北京住总建设安装工程有限责任公司已对项目经理马胜利给予通报批评，对执行经理徐浩给予通报批评并降职处理，内部处理决定已全部执行完毕，相关处理记录完整可查。2. 劳务分包单位北京益浩嘉华装饰工程有限公司已对现场安全负责人汪东和班组长钟晓军依照公司有关规章制度给予内部处理，各罚款0.5万元，相关处理决定已落实到位，处理记录规范完整。3. 建设单位、项目管理单位已结合本次事故教训，对内部相关管理人员开展约谈提醒、警示教育，进一步压实安全管理责任，相关记录完整可追溯。四、事故防范措施落实情况（一）劳务分包单位整改落实情况北京益浩嘉华装饰工程有限公司已深刻汲取本次高处坠落事故教训，严格落实企业安全生产主体责任，各项整改措施均已按要求落实到位，具体如下：1. 强化作业现场安全管理，严格执行施工现场人员准入制度，坚决杜绝非施工作业人员进入施工现场，明确各岗位人员职责，规范现场作业秩序。2. 完善安全教育培训体系，进一步开展针对性安全教育培训，优化培训内容，提高培训考核针对性，重点强化高处作业、危险作业等岗位人员的安全培训，全面提升从业人员的安全意识和风险辨识能力。3. 切实加强现场安全检查，严格落实安全防范措施，认真做好现场安全检查记录及隐患排查台账，明确隐患整改措施、责任人及整改时限，及时消除各类安全隐患。4. 定期组织对高处作业、施工用电等高危环节的专项安全检查，重点排查门式移动脚手架、升降设备等设施的安全隐患，建立专项检查档案，确保高危环节安全管控到位。（二）总承包单位整改落实情况北京住总建设安装工程有限责任公司已进一步强化施工现场安全管理，全面加强对劳务分包单位的安全监管，各项整改措施落实到位，具体如下：1. 加强对劳务分包单位的施工现场安全管理，建立分包单位安全管理考核机制，及时查处分包单位违章指挥、违章作业、违反劳动纪律等违法违规行为，确保作业人员具备相应操作资格和能力。2. 完善安全风险分级管控和隐患排查治理双重预防机制，全面排查施工现场各类安全风险，重点强化门式移动脚手架、高处作业等环节的风险管控，建立风险辨识台账，落实针对性管控措施。3. 加强项目管理人员安全培训，提升项目安全管理能力，明确项目经理、执行经理等岗位的安全管理职责，层层传导安全压力，确保安全管理责任落实到岗、到人。4. 规范施工现场安全防护设施设置，对高处作业区域、临时作业点等部位，按规范设置安全警示标识和防护设施，配备专人现场监护，杜绝违规作业行为。（三）监理单位整改落实情况北京双圆工程咨询监理有限公司已进一步加大隐患排查整治力度，强化安全生产监理职责，各项整改措施落实到位，具体如下：1. 加强安全监管力度，加大施工现场隐患排查整治频次，重点排查高处作业、门式移动脚手架等关键环节和部位，及时下达整改通知单，敦促施工单位立即整改，消除隐患，形成闭环管理。2. 严格履行工程监理责任，按照法律、法规和工程建设强制性标准实施监理，加强对施工单位安全管理制度、安全防护措施落实情况的监理检查，确保施工单位落实安全生产主体责任。3. 完善监理工作记录，明确监理人员岗位职责，加强对施工现场作业人员的监理巡查，及时制止、纠正违规登高、违章作业等行为，确保作业过程安全规范。4. 加强监理人员安全培训，提升监理人员安全风险辨识能力和监理工作水平，确保监理工作的专业性和严谨性。（四） 项目管理单位整改落实情况建银工程咨询有限责任公司已加强项目安全管理工作，全面落实安全管理制度和应急预案，具体整改措施如下：1. 完善项目安全管理制度和应急预案，进一步细化安全管理流程，明确各参建单位安全责任，加强对项目整体安全管理的统筹协调。2. 加强安全教育培训，定期组织公司员工及各参建单位相关人员开展安全生产培训，传达安全生产法律法规和工作要求，提高全员安全意识。3. 加大项目施工现场安全检查力度，定期开展专项安全检查，重点排查高处作业、施工用电等高危环节，及时发现并督促各参建单位整改各类安全隐患。4. 建立参建单位安全考核机制，对各参建单位安全管理工作进行定期考核，倒逼各参建单位落实安全生产主体责任。（五）相关监管部门整改落实情况1. 区住房城市建设委：严格坚持“管行业必须管安全、管业务必须管安全、管生产经营必须管安全”原则，进一步压紧压实行业监管责任，严格按照安全生产治本攻坚三年行动各项要求，加大对在建工程施工现场安全执法检查力度，重点强化高处作业、脚手架使用等高危环节的监管；以案为鉴开展警示教育，督促辖区内各在建工程强化安全意识，压实安全责任，全面推进在建工程安全管理规范化。2. 金融街街道办事处：切实履行属地监管责任，严格要求属地所辖企业及在建工程落实企业安全生产主体责任，加强安全生产检查工作；结合“街道吹哨、部门报到”工作机制，组织开展防高坠专项联合检查，对问题突出的企业及在建工程进行通报批评，对发现的违法违规行为，依法移送相关部门进行处理；进一步完善辖区内在建工程备案管理制度，加强对施工单位的日常监管。五、总体结论评估工作组通过对各事故相关单位开展调研访谈、现场勘查，结合相关资料审阅，确认各相关单位已基本落实《事故调查报告》提出的事故整改和防范措施；各单位现行安全生产管理制度、管理措施及现场安全状态，基本符合《中华人民共和国安全生产法》《建设工程安全生产管理条例》等相关法律法规及标准规范要求。同时，评估过程中发现部分单位在整改措施落实、安全生产管理细节等方面仍存在一些问题，各相关单位已明确整改方向及时限，下一步需进一步细化整改措施，确保各类隐患整改到位，持续提升安全生产管理水平，有效防范各类生产安全事故再次发生。六、工作建议（一）强化企业安全生产主体责任落实各相关单位要持续深刻汲取西城区国际企业大厦C座“12·8”一般生产安全事故教训，将各项整改防范措施固化为安全生产常态化管理机制，进一步完善安全生产管理制度及操作规程，明确各环节安全生产责任，强化全员安全教育培训，提升全员安全生产意识及风险辨识能力，切实压实企业安全生产主体责任。重点督促北京益浩嘉华装饰工程有限公司规范安全技术交底和培训档案管理，北京住总建设安装工程有限责任公司严格执行分包单位安全考核机制。（二）持续深化隐患排查治理闭环管理各相关单位要进一步加大安全生产隐患排查治理力度，结合项目施工进度及季节特点，制定详实的隐患排查治理方案，重点排查高处作业、脚手架使用、临时用电等关键环节安全隐患；完善隐患排查治理台账，明确隐患整改措施、整改责任人及整改时限，强化隐患整改复查工作，确保隐患整改形成闭环。督促监理单位规范隐患整改复查记录，提升监理工作严谨性，杜绝隐患排查流于形式。（三） 健全多方协同监管机制区住房城市建设委、金融街街道办事处等相关监管部门要进一步加强协同配合，严格坚持“三管三必须”原则，加大对在建工程安全生产监管力度，定期组织开展联合检查及专项整治，及时发现并督促整改各类安全隐患；加强对各参建单位的业务指导及安全生产警示教育，推动各单位强化安全生产管理，形成监管合力。同时，督促总承包单位加强对分包单位的安全管理，完善分包单位考核机制，全面提升项目整体安全生产管理水平。 ; arr = str.split(' '); //$('.xiangqing').find('p').eq(1).hide(); if(0 == $("#code_ewm_bottom").text("");//初始化二维码的位置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