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西城区西黄城根北街丙8号“4·1”一般生产安全事故整改和防范措施落实情况评估报告</w:t>
      </w:r>
    </w:p>
    <w:p>
      <w:pPr>
        <w:spacing w:before="20" w:after="20"/>
      </w:pPr>
      <w:r>
        <w:rPr>
          <w:color w:val="888888"/>
          <w:sz w:val="18"/>
        </w:rPr>
        <w:t xml:space="preserve">来源：北京市西城区应急管理局　北京市西城区应急管理局·安全生产事故调查</w:t>
      </w:r>
    </w:p>
    <w:p>
      <w:pPr>
        <w:spacing w:before="20" w:after="20"/>
      </w:pPr>
      <w:r>
        <w:rPr>
          <w:color w:val="888888"/>
          <w:sz w:val="18"/>
        </w:rPr>
        <w:t xml:space="preserve">原文链接：https://www.bjxch.gov.cn/xxgk/xxxq/pnidpv996625.html</w:t>
      </w:r>
    </w:p>
    <w:p>
      <w:pPr>
        <w:spacing w:before="20" w:after="20"/>
      </w:pPr>
      <w:r>
        <w:rPr>
          <w:color w:val="888888"/>
          <w:sz w:val="18"/>
        </w:rPr>
        <w:t xml:space="preserve">发布时间：2025-10-20　抓取时间：2026-10-14</w:t>
      </w:r>
    </w:p>
    <w:p/>
    <w:p>
      <w:pPr>
        <w:spacing w:line="360" w:lineRule="auto" w:before="60" w:after="60"/>
        <w:ind w:firstLine="480"/>
      </w:pPr>
      <w:r>
        <w:t xml:space="preserve">当前位置 当前位置： 政务公开 信息详情 console.log("id_sx",'996625'); console.log("uuid_sx",'null') 政务公开 政务公开 切换导航 领导之窗 机构职能 规划计划 政府会议 政策性文件意见征集 政策文件 政策解读 重点领域 重点工作 政府公报 人才工作 信息详情 信息详情 西城区西黄城根北街丙8号“4·1”一般生产安全事故整改和防范措施落实情况评估报告 发布时间：2025-10-20 11:55 分享： 一、评估概述（一）评估目的为深入贯彻落实市安委会、西城区人民政府关于生产安全事故调查处理的工作要求，充分发挥事故调查处理对加强和改进安全生产工作的促进作用，督促相关单位切实落实生产安全事故整改及防范措施，深刻汲取西城区西黄城根北街丙8号“4·1”一般生产安全事故教训，有效防范各类生产安全事故发生，西城区应急管理局牵头成立评估工作组，邀请相关单位及行业领域专家，对该起事故责任追究及整改防范措施建议的落实情况开展全面评估。（二）评估依据1. 《中华人民共和国安全生产法》2. 《生产安全事故报告和调查处理条例》3. 《北京市生产安全事故隐患排查治理办法》4. 《北京市生产安全事故整改和防范措施落实情况评估办法》5. 《西城区西黄城根北街丙8号“4·1”一般生产安全事故调查报告》6. 《建设工程安全生产管理条例》7. 《北京市西城区大风天气应急预案（2023年）》8. 其他相关法律法规及标准规范9. 各涉事单位及相关企业提供的相关佐证资料（三）评估范围评估对象：依据《西城区西黄城根北街丙8号“4·1”一般生产安全事故调查报告》（以下简称《事故调查报告》）明确的被调查单位及相关责任人员，本次评估对象包括：北京市天主教爱国会（房屋产权单位）、北京圣达物业管理有限责任公司（房屋出租单位）、北京恒川华晟科技有限公司（建设单位）、北京衡安建筑工程有限公司（施工单位）及相关责任人员。评估内容：对照《事故调查报告》明确的责任追究要求及整改防范措施，对各被调查单位及相关责任人员落实整改防范措施的具体举措、工作成效开展全面评估，主要从三个方面推进：（1）评估各事故相关单位及责任人员整改防范措施的落实情况；（2）评估各事故相关单位当前安全生产管理现状；（3）评估各项整改防范措施的长效保持情况。（四）评估过程西城区应急管理局牵头，协调区住房城市建设委、区人力社保局、区总工会、西城公安分局、什刹海街道办事处、区房管局、区民宗办等相关部门组建评估工作组，严格遵循依法依规、实事求是、精简效能的原则，对照《事故调查报告》要求，综合运用资料审核、座谈问询、文件查阅、实地核查、现场勘验等方式，全面开展事故整改和防范措施落实情况评估工作。一是制定完善评估工作方案，明确评估工作组组成、职责分工、工作流程、资料调取、取证规范及报告撰写要求，确保评估工作有序推进；二是组织评估工作组深入各事故相关单位开展现场核查，听取各单位整改工作汇报，查阅相关佐证资料，就整改重点事项开展问询核实，实地勘察事故现场及项目施工区域，对各单位安全生产重点部位开展隐患排查，确保评估工作全面、客观、准确；三是对接相关监管部门及司法机关，核实事故责任单位及相关责任人员责任追究落实情况，确保责任追究到位；四是评估工作组对评估情况进行集中研讨，梳理评估意见，形成评估结论，规范撰写本评估报告。二、事故单位现状（一）事故单位基本情况本次评估涉及的各事故相关单位基本情况与《事故调查报告》载明内容一致，各单位均正常开展经营活动，西城区西黄城根北街丙8号装修改造工程已按要求停工整改，待隐患全部整改完毕、验收合格后恢复施工。各单位主要信息如下：房屋产权单位：北京市天主教爱国会，统一社会信用代码：511100005004999958，法定代表人：李山，社会组织类型：社会团体，注册资本：70万元，业务范围包含：开展教务活动、兴办社会公益事业和教会自养事业。房屋出租单位：北京圣达物业管理有限责任公司，统一社会信用代码：911101027000277222，法定代表人：甄雪斌，企业类型：其他有限责任公司，注册资本：300万元，经营范围包含：物业管理、非居住房地产租赁、信息咨询服务等。建设单位：北京恒川华晟科技有限公司，统一社会信用代码：91110102MAC51N7L8N，法定代表人：王晨旭，企业类型：有限责任公司（自然人独资），注册资本：200万元，经营范围包含:科普宣传服务、工程技术服务、建筑装饰材料销售等。施工单位：北京衡安建筑工程有限公司，统一社会信用代码：91110116MA0054MB5J，法定代表人：王耀辉，企业类型：有限责任公司（自然人独资），注册资本：6000万元，经营范围：施工总承包、专业承包、劳务分包等，施工资质：施工劳务不限等级；特种工程（结构补强）专业承包不限等级。（二）事故现场情况经对项目施工资料核查及事故现场实地勘验，本次高处坠落事故现场已清理完毕，事发竖井处已按规范完成整改：固定竖井顶部木质防护盖板，填补盖板空隙；在竖井内增设安全平网，完善安全防护设施；移除作业面周边不符合安全距离要求的遮阳网，规范设置安全警示标识，明确划分施工作业区域，配备专人值守。事发区域涉及的活动脚手架、木檩枋等设施已按要求整改或拆除，消除安全隐患。目前，项目施工现场处于停工整改状态，现场秩序规范。三、事故责任追究和处罚落实情况（一）相关单位处罚情况依据《事故调查报告》相关责任认定及处理建议，按照《中华人民共和国安全生产法》《生产安全事故罚款处罚规定》等相关法律法规规定，各责任单位行政处罚落实情况如下：1. 施工单位北京衡安建筑工程有限公司，因施工现场安全防护不到位，不具备安全施工条件，未设置安全生产管理机构、未配备专职安全生产管理人员，未开展有效安全教育培训，安全管理制度不健全，对事故发生负有主要责任，西城区应急管理综合执法大队对其给予50万元以上70万元以下罚款的行政处罚，该行政处罚案件已执行完毕，处罚额度及案件办理程序符合《事故调查报告》要求及相关法律法规规定。2. 依据《事故调查报告》建议，西城区住房城市建设委已提请上级发证机关，对北京衡安建筑工程有限公司给予暂扣安全生产有关证照的行政处罚，相关处罚手续已办理完毕。3. 房屋出租单位北京圣达物业管理有限责任公司，因安全管理制度缺失、未履行出租房屋安全监管职责等问题，由区房管局按相关规定另案处理，相关处理工作已落实到位。4. 房屋产权单位北京市天主教爱国会，因未履行产权房屋安全管理职责，由区民宗办向市民宗委移交相关线索，线索移交及后续处置工作已按要求推进。（二）相关人员处罚情况1. 施工单位北京衡安建筑工程有限公司法定代表人王耀辉，未履行安全生产管理职责，导致事故发生，且事故发生后未按规定及时上报事故情况，依据《中华人民共和国安全生产法》《生产安全事故罚款处罚规定》相关规定，西城区应急管理综合执法大队对其分别裁量、合并给予行政处罚，该行政处罚已执行完毕；同时，西城区住房城市建设委已提请上级发证机关，暂停或者撤销其与安全生产有关的证照，相关手续已办理完毕。2. 施工单位北京衡安建筑工程有限公司现场负责人王志华，对该起事故负有直接责任，西城公安分局已对其以涉嫌重大责任事故罪刑事拘留，目前案件已按司法程序推进。3. 针对行业监管部门、属地街道办事处相关工作人员履职问题，相关线索已移交纪检监察机关处理，处理工作正在推进中。（三） 相关单位内部责任处理情况1. 建设单位北京恒川华晟科技有限公司已结合本次事故教训，对内部相关管理人员开展约谈提醒、警示教育，完善内部安全管理制度，明确安全管理职责，相关处理记录完整可查。2. 房屋出租单位北京圣达物业管理有限责任公司已对内部负责房屋出租及安全管理的相关人员进行内部通报批评、岗位调整，强化安全管理责任意识，相关处理决定已落实到位。3. 房屋产权单位北京市天主教爱国会已组织内部相关人员开展安全生产培训，明确房屋产权管理中的安全职责，建立产权房屋安全监管台账，相关整改及内部处理记录规范完整。四、事故防范措施落实情况（一）施工单位整改落实情况北京衡安建筑工程有限公司已深刻汲取本次高处坠落事故教训，严格落实企业安全生产主体责任，各项整改措施均已按要求落实到位，具体如下：1. 明确公司主要负责人和施工现场负责人的安全管理职责，层层压实安全责任，确保责任到人、落实到岗。2. 按规范设置安全生产管理机构，配备专职安全生产管理人员，负责施工现场日常安全管理和隐患排查治理工作，确保施工现场时刻有专人监管。3. 定期开展施工现场安全隐患排查，建立隐患排查治理台账，明确隐患整改措施、责任人及整改时限，及时消除各类安全隐患，形成闭环管理。4. 完善安全教育培训体系，对员工开展专业操作技能和安全规章制度培训，重点强化高处作业、电锯操作等岗位人员的培训考核，提高从业人员安全意识和操作水平，建立完整的培训档案。5. 健全完善有针对性和可操作性的安全生产责任制、事故应急救援预案等安全管理规章制度，并严格组织落实；编制施工组织设计、专项施工方案、电锯安全操作规程，规范施工流程。6. 建立健全安全管理台账，对安全管理行为、隐患排查整改、安全教育培训等情况进行详细记录，确保可追溯；规范劳动合同管理，与所有建筑工人签订劳动合同，明确双方安全责任。7. 严格执行气象预警应对措施，建立气象预警接收、传达及响应机制，遇大风、暴雨等恶劣天气，立即停止露天攀登及悬空高处作业，防范极端天气引发安全事故。（二）建设单位整改落实情况北京恒川华晟科技有限公司已全面落实整改要求，进一步强化项目安全管理，具体整改措施如下：1. 建立健全并落实安全生产责任制和安全生产规章制度，明确项目安全管理职责，完善安全管理流程。2. 规范合同签订管理，如实向什刹海街道进行限额以下工程备案，确保备案资料真实、完整、规范。3. 对施工项目进行全面安全风险分级管控，制定相应的风险防控措施，定期开展风险研判，及时发现并防范安全风险。4. 加强对施工现场的安全监管，定期赴现场开展安全检查，督促施工单位落实安全防护措施，及时整改发现的安全隐患，形成监管记录。5. 与房屋出租单位、施工单位补充签订《安全管理协议书》，明确各方安全责任，形成齐抓共管的安全管理格局。（三）房屋出租单位整改落实情况北京圣达物业管理有限责任公司已切实履行出租房屋安全监管职责，各项整改措施落实到位，具体如下：1. 建立健全安全生产责任制、事故应急救援预案等安全管理规章制度，明确房屋出租安全管理职责，完善安全管理流程。2. 加强对出租房屋的安全风险分级管控和事故隐患排查治理，建立出租房屋安全监管台账，定期开展安全检查。3. 与房屋承租单位（建设单位）补充签订《安全管理协议书》，明确双方安全责任，加强对承租单位装修改造情况的全程监管，形成监管记录。4. 组织内部管理人员开展安全生产培训，提升安全管理能力和风险辨识水平，确保各项安全管理制度落实到位。（四） 房屋产权单位整改落实情况北京市天主教爱国会已切实履行房屋产权单位管理职责，加强自有房屋安全管理，具体整改措施如下：1. 建立健全房屋产权安全管理制度，明确产权房屋安全管理职责，安排专人负责产权房屋的安全监管工作。2. 加强对承租单位及出租房屋装修施工相关情况的掌握，定期赴现场开展安全检查，及时发现并督促整改安全隐患。3. 组织内部相关人员开展安全生产培训，提升安全意识和安全管理能力，确保产权房屋安全管理工作落到实处。（五）相关监管部门整改落实情况1. 区住房城市建设委：严格坚持“三管三必须”原则，进一步加强在施工程管理，加大对限额以下工程管理的指导力度，完善工作机制和举措，通过加强常规培训、增加街道抽查频次等方式，提升街道限额以下工程综合监管水平，压实施工企业安全生产主体责任，推进在施工程安全管理规范化。2. 什刹海街道办事处：充分发挥地区综合协调作用，进一步明确内部监管职责和任务分工，加强与行业主管部门的联动配合，完善限额以下工程备案审查机制，强化街道内部联合监管，提升检查质效，及时查处日常监管中发现的规避监管以及重大隐患等问题，切实压实生产经营单位主体责任。3. 区房管局、区民宗办：按照《事故调查报告》建议，分别推进北京圣达物业管理有限责任公司、北京市天主教爱国会相关问题的处置工作，加强对房屋出租、产权房屋管理等领域的安全监管指导，完善监管措施，提升监管效能。五、总体结论评估工作组通过对各事故相关单位开展调研访谈、现场勘查，结合相关资料审阅，确认各相关单位已基本落实《事故调查报告》提出的事故整改和防范措施；各单位现行安全生产管理制度、管理措施及现场安全状态，基本符合《中华人民共和国安全生产法》《建设工程安全生产管理条例》等相关法律法规及标准规范要求。同时，评估过程中发现部分单位在整改措施落实、安全生产管理细节等方面仍存在一些问题，各相关单位已明确整改方向及时限，下一步需进一步细化整改措施，确保各类隐患整改到位，持续提升安全生产管理水平，有效防范各类生产安全事故再次发生。六、工作建议（一）压实企业安全生产主体责任各相关单位要持续深刻汲取西城区西黄城根北街丙8号“4·1”一般生产安全事故教训，将各项整改防范措施固化为安全生产常态化管理机制。重点督促北京衡安建筑工程有限公司优化安全教育培训内容、规范安全管理台账；北京恒川华晟科技有限公司加大施工单位监管频次、完善隐患整改闭环管理；北京圣达物业管理有限责任公司完善出租房屋监管台账、强化动态监管，切实压实企业安全生产主体责任。（二）深化隐患排查治理闭环管理各相关单位要进一步加大安全生产隐患排查治理力度，结合项目施工进度及季节特点，制定详实的隐患排查治理方案，重点排查高处作业、临时用电、竖井防护、气象预警落实等关键环节安全隐患；完善隐患排查治理台账，明确隐患整改措施、整改责任人及整改时限，强化隐患整改复查工作，确保隐患整改形成闭环，杜绝隐患排查流于形式。（三） 健全协同监管工作机制区住房城市建设委、什刹海街道办事处、区房管局、区民宗办等相关监管部门要进一步加强协同配合，严格坚持“三管三必须”原则，加大对在建工程、出租房屋、产权房屋的安全生产监管力度，定期组织开展联合检查及专项整治，及时发现并督促整改各类安全隐患；加强对各相关单位的业务指导及安全生产警示教育，推动各单位强化安全生产管理，形成监管合力，全面提升辖区内安全生产管理水平。 ; arr = str.split(' '); //$('.xiangqing').find('p').eq(1).hide(); if(0 == $("#code_ewm_bottom").text("");//初始化二维码的位置 ;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