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巴南接龙重庆兄联林业有限责任公司“2·8”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原文链接：https://www.cqbn.gov.cn/zwgk_252/fdzdgknr/yjgl/ydqk/202606/t20260618_15762314.html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11500113709450703N/2026-00033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2026-06-09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2026-06-18 </w:t>
      </w:r>
    </w:p>
    <w:p>
      <w:pPr>
        <w:spacing w:line="360" w:lineRule="auto" w:before="60" w:after="60"/>
        <w:ind w:firstLine="480"/>
      </w:pPr>
      <w:r>
        <w:t xml:space="preserve"> 巴南接龙重庆兄联林业有限责任公司“2·8” 一般物体打击事故调查报告 </w:t>
      </w:r>
    </w:p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