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秀山龙池“12·1”一般道路交通事故调查报告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原文链接：http://www.cqxs.gov.cn/bm/yjj/zwgk_77940/fdzdgknr_77942/sggl/dcbg/202604/t20260423_15632479.html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11500241MB15852310/2026-00029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秀山龙池“12·1”一般道路交通事故调查报告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日期：2026-04-23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pStyle w:val="Heading1"/>
      </w:pPr>
      <w:r>
        <w:t xml:space="preserve">秀山龙池“12·1”一般道路交通事故调查报告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12月1日18时7分许，秀山县**汽车运输有限公司**长途客运分公司驾驶员周**驾驶渝A05***中型普通客车沿秀山县省道526线由石堤镇往秀山县城方向行驶，当行驶至龙池过境线路段时，碰撞行人龙**，造成龙**受伤抢救无效后于2023年12月2日死亡的道路交通事故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《重庆市安全生产条例》等有关法律法规的规定，经县政府授权，由县应急管理局牵头，县公安局、县总工会、县交通局、县交巡警大队派员参加，成立了秀山龙池“12·1”一般道路交通事故调查组（以下简称调查组）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检测鉴定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