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雁翅东路弃渣处置点“11·3”车辆伤害一般生产安全事故整改和防范措施落实情况评估工作报告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原文链接：https://www.bjmtg.gov.cn/bjmtg/ztzl/aqsc/202604/faa9b09b2dd541ccb725b110a120d3c2.shtml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抓取时间：2026-09-29</w:t>
      </w:r>
    </w:p>
    <w:p/>
    <w:p>
      <w:pPr>
        <w:spacing w:line="360" w:lineRule="auto" w:before="60" w:after="60"/>
        <w:ind w:firstLine="480"/>
      </w:pPr>
      <w:r>
        <w:t xml:space="preserve"> 首页 &gt; 专题专栏 &gt; 安全生产专栏 &gt; 事故调查 </w:t>
      </w:r>
    </w:p>
    <w:p>
      <w:pPr>
        <w:pStyle w:val="Heading2"/>
      </w:pPr>
      <w:r>
        <w:t xml:space="preserve">雁翅东路弃渣处置点“11·3”车辆伤害一般生产安全事故整改和防范措施落实情况评估工作报告</w:t>
      </w:r>
    </w:p>
    <w:p>
      <w:pPr>
        <w:spacing w:line="360" w:lineRule="auto" w:before="60" w:after="60"/>
        <w:ind w:firstLine="480"/>
      </w:pPr>
      <w:r>
        <w:t xml:space="preserve">日期：2024-05-31 13:52 来源：区应急局</w:t>
      </w:r>
    </w:p>
    <w:p>
      <w:pPr>
        <w:spacing w:line="360" w:lineRule="auto" w:before="60" w:after="60"/>
        <w:ind w:firstLine="480"/>
      </w:pPr>
      <w:r>
        <w:t xml:space="preserve">分享代码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雁翅东路弃渣处置点“11·3”车辆伤害一般生产安全事故整改和防范措施落实情况评估工作报告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