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国道109新线高速公路工程安家庄特大桥“12·7”高处坠落一般生产安全事故整改和防范措施落实情况评估工作报告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来源：北京市门头沟区应急管理局　北京市门头沟区应急管理局·事故调查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原文链接：https://www.bjmtg.gov.cn/bjmtg/ztzl/aqsc/202604/040c674e0ddf432c87a4295523c411a4.shtml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发布时间：2026-04-16　抓取时间：2026-09-29</w:t>
      </w:r>
    </w:p>
    <w:p/>
    <w:p>
      <w:pPr>
        <w:spacing w:line="360" w:lineRule="auto" w:before="60" w:after="60"/>
        <w:ind w:firstLine="480"/>
      </w:pPr>
      <w:r>
        <w:t xml:space="preserve"> 首页 &gt; 专题专栏 &gt; 安全生产专栏 &gt; 事故调查 </w:t>
      </w:r>
    </w:p>
    <w:p>
      <w:pPr>
        <w:pStyle w:val="Heading2"/>
      </w:pPr>
      <w:r>
        <w:t xml:space="preserve">国道109新线高速公路工程安家庄特大桥“12·7”高处坠落一般生产安全事故整改和防范措施落实情况评估工作报告</w:t>
      </w:r>
    </w:p>
    <w:p>
      <w:pPr>
        <w:spacing w:line="360" w:lineRule="auto" w:before="60" w:after="60"/>
        <w:ind w:firstLine="480"/>
      </w:pPr>
      <w:r>
        <w:t xml:space="preserve">日期：2024-05-31 13:46 来源：区应急局</w:t>
      </w:r>
    </w:p>
    <w:p>
      <w:pPr>
        <w:spacing w:line="360" w:lineRule="auto" w:before="60" w:after="60"/>
        <w:ind w:firstLine="480"/>
      </w:pPr>
      <w:r>
        <w:t xml:space="preserve">分享代码</w:t>
      </w:r>
    </w:p>
    <w:p>
      <w:pPr>
        <w:spacing w:line="360" w:lineRule="auto" w:before="60" w:after="60"/>
        <w:ind w:firstLine="480"/>
      </w:pPr>
      <w:r>
        <w:t xml:space="preserve"> X   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国道109新线高速公路工程安家庄特大桥“12·7”高处坠落一般生产安全事故整改和防范措施落实情况评估工作报告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