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雁翅东路弃渣处置点“11·3”车辆伤害一般生产安全事故调查报告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原文链接：https://www.bjmtg.gov.cn/bjmtg/ztzl/aqsc/202401/ac976937d3f64a04a1970e2ce2df287e.shtml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雁翅东路弃渣处置点“11·3”车辆伤害一般生产安全事故调查报告</w:t>
      </w:r>
    </w:p>
    <w:p>
      <w:pPr>
        <w:spacing w:line="360" w:lineRule="auto" w:before="60" w:after="60"/>
        <w:ind w:firstLine="480"/>
      </w:pPr>
      <w:r>
        <w:t xml:space="preserve">日期：2024-01-08 10:37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雁翅东路弃渣处置点“11·3”车辆伤害一般生产安全事故调查报告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