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重庆积聚元通物流有限公司 “6·14”一般交通事故调查报告书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原文链接：https://www.cqyc.gov.cn/zwgk_204/zfxxgk/zfxxgkml/yjgl/ydqk/202608/t20260820_15957990.html</w:t>
      </w:r>
    </w:p>
    <w:p>
      <w:pPr>
        <w:spacing w:before="20" w:after="20"/>
      </w:pPr>
      <w:r>
        <w:rPr>
          <w:color w:val="888888"/>
          <w:sz w:val="18"/>
        </w:rPr>
        <w:t xml:space="preserve">发布时间：2026-08-20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重庆积聚元通物流有限公司 “6·14”一般交通事故调查报告书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重庆积聚元通物流有限公司 “6·14”一般交通事故调查报告书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重庆积聚元通物流有限公司</w:t>
      </w:r>
    </w:p>
    <w:p>
      <w:pPr>
        <w:spacing w:line="360" w:lineRule="auto" w:before="60" w:after="60"/>
        <w:ind w:firstLine="480"/>
      </w:pPr>
      <w:r>
        <w:t xml:space="preserve">“6·14”一般交通事故调查报告书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事故时间：2025年06月14日18时26分许</w:t>
      </w:r>
    </w:p>
    <w:p>
      <w:pPr>
        <w:spacing w:line="360" w:lineRule="auto" w:before="60" w:after="60"/>
        <w:ind w:firstLine="480"/>
      </w:pPr>
      <w:r>
        <w:t xml:space="preserve">事故地点：重庆市永川区星光大道与一环路四枝分叉口</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蒋某，男，汉族，发生事故时系渝D****轻便二轮摩托车驾驶人。</w:t>
      </w:r>
    </w:p>
    <w:p>
      <w:pPr>
        <w:spacing w:line="360" w:lineRule="auto" w:before="60" w:after="60"/>
        <w:ind w:firstLine="480"/>
      </w:pPr>
      <w:r>
        <w:t xml:space="preserve">唐某，男，汉族，发生事故时系渝DS***重型半挂牵引车／渝D****挂重型自卸半挂车驾驶人。</w:t>
      </w:r>
    </w:p>
    <w:p>
      <w:pPr>
        <w:spacing w:line="360" w:lineRule="auto" w:before="60" w:after="60"/>
        <w:ind w:firstLine="480"/>
      </w:pPr>
      <w:r>
        <w:t xml:space="preserve">刘某，女，汉族，发生事故时系渝D****轻便二轮摩托车乘车人。</w:t>
      </w:r>
    </w:p>
    <w:p>
      <w:pPr>
        <w:spacing w:line="360" w:lineRule="auto" w:before="60" w:after="60"/>
        <w:ind w:firstLine="480"/>
      </w:pPr>
      <w:r>
        <w:t xml:space="preserve">车辆情况</w:t>
      </w:r>
    </w:p>
    <w:p>
      <w:pPr>
        <w:spacing w:line="360" w:lineRule="auto" w:before="60" w:after="60"/>
        <w:ind w:firstLine="480"/>
      </w:pPr>
      <w:r>
        <w:t xml:space="preserve">渝D****轻便二轮摩托车，所有人：蒋某，使用性质：非营运，初次登记日期：2025年6月4日，检验有效期止：2027年6月30日。</w:t>
      </w:r>
    </w:p>
    <w:p>
      <w:pPr>
        <w:spacing w:line="360" w:lineRule="auto" w:before="60" w:after="60"/>
        <w:ind w:firstLine="480"/>
      </w:pPr>
      <w:r>
        <w:t xml:space="preserve">渝DS***重型半挂牵引车，所有人：重庆积聚元通物流有限公司，使用性质：货运，初次登记日期：2019年8月20日，检验有效期止：2025年8月31日。</w:t>
      </w:r>
    </w:p>
    <w:p>
      <w:pPr>
        <w:spacing w:line="360" w:lineRule="auto" w:before="60" w:after="60"/>
        <w:ind w:firstLine="480"/>
      </w:pPr>
      <w:r>
        <w:t xml:space="preserve">渝D****挂重型自卸半挂车，所有人：重庆顺拓物流有限公司，使用性质：货运，初次登记日期：2022年5月26日，检验有效期止：2026年5月31日。</w:t>
      </w:r>
    </w:p>
    <w:p>
      <w:pPr>
        <w:spacing w:line="360" w:lineRule="auto" w:before="60" w:after="60"/>
        <w:ind w:firstLine="480"/>
      </w:pPr>
      <w:r>
        <w:t xml:space="preserve">事故现场位于重庆市永川区星光大道与一环路四枝分叉口，沥青路面、平直干燥，交通标志、交通标线控制，从观音山加油站往毛家坡方向路口4条机动车道，从左往右1条左转、2条直行与1条右转导向车道，右转车道安全岛隔离，导向车行道分别宽300cm，300cm，310cm，320cm。道路施划禁止跨越对向车行道分界线、导向车道线、导向箭头、停止线、人行横道线、车行道边缘线，限速标志限速值小型车70km／h，小型车除外60km／h，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6月14日18时32分许，蒋某未取得机动车驾驶证驾驶渝D****轻便二轮摩托车搭载刘某，从观音山加油站往毛家坡方向行驶，行至事故地点，从右转车行道向左斜向跨越导向车行道分界线驶入直行车行道，与绿灯亮时由唐某驾驶同向直行的渝DS***重型半挂牵引车／渝D****挂重型自卸半挂车右前部刮碰后倒地被货车碾压，造成蒋某、刘某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道路交通事故受案登记表、道路交通事故现场勘查笔录、道路交通事故现场图、道路交通事故现场勘查照片、重庆市安心司法鉴定中心司法鉴定意见书、视频资料、当事人陈述、证人证言等。</w:t>
      </w:r>
    </w:p>
    <w:p>
      <w:pPr>
        <w:spacing w:line="360" w:lineRule="auto" w:before="60" w:after="60"/>
        <w:ind w:firstLine="480"/>
      </w:pPr>
      <w:r>
        <w:t xml:space="preserve">当事人蒋某未取得机动车驾驶证驾驶渝D****轻便二轮摩托车违法载人上道路行驶，行至有交通信号灯控制且划有导向车道的路口，未按所需行进方向驶入导向车道依次通行；在遇路口绿灯亮时，从右转车道向左斜向跨越导向车行道分界线驶入直行车道是造成此次交通事故的原因。</w:t>
      </w:r>
    </w:p>
    <w:p>
      <w:pPr>
        <w:spacing w:line="360" w:lineRule="auto" w:before="60" w:after="60"/>
        <w:ind w:firstLine="480"/>
      </w:pPr>
      <w:r>
        <w:t xml:space="preserve">当事人唐某驾驶机件不符合技术标准的渝DS***重型半挂牵引车／渝D****挂重型自卸半挂车上道路行驶，行至事故路段疏于观察路面动态情况，未按照操作规范安全驾驶、文明驾驶是造成此次交通事故的原因。</w:t>
      </w:r>
    </w:p>
    <w:p>
      <w:pPr>
        <w:spacing w:line="360" w:lineRule="auto" w:before="60" w:after="60"/>
        <w:ind w:firstLine="480"/>
      </w:pPr>
      <w:r>
        <w:t xml:space="preserve">当事人刘某无造成此次交通事故的违法行为及过错。 </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蒋某未取得机动车驾驶证驾驶渝D****轻便二轮摩托车违法载人上道路行驶，行至有交通信号灯控制且划有导向车道的路口，未按所需行进方向驶入导向车道依次通行；在遇路口绿灯亮时，从右转车道向左斜向跨越导向车行道分界线驶入直行车道，其违法行为是造成此次交通事故的主要原因。</w:t>
      </w:r>
    </w:p>
    <w:p>
      <w:pPr>
        <w:spacing w:line="360" w:lineRule="auto" w:before="60" w:after="60"/>
        <w:ind w:firstLine="480"/>
      </w:pPr>
      <w:r>
        <w:t xml:space="preserve">当事人唐某驾驶机件不符合技术标准的渝DS***重型半挂牵引车／渝D****挂重型自卸半挂车上道路行驶，行至事故路段疏于观察路面动态情况，未按照操作规范安全驾驶、文明驾驶，其违法行为是造成此次交通事故的次要原因。</w:t>
      </w:r>
    </w:p>
    <w:p>
      <w:pPr>
        <w:spacing w:line="360" w:lineRule="auto" w:before="60" w:after="60"/>
        <w:ind w:firstLine="480"/>
      </w:pPr>
      <w:r>
        <w:t xml:space="preserve">当事人蒋某承担此次事故主要责任；当事人唐某承担此次事故次要责任；当事人刘某无责任。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针对驾驶人守法意识淡薄，无证驾驶、违法载人、路口随意变道等问题，建议强化路口执法，严查无证驾驶、违规变道；常态化开展交通安全警示教育，引导驾驶人规范通行。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15957990</w:t>
      </w:r>
    </w:p>
    <w:p>
      <w:pPr>
        <w:spacing w:line="360" w:lineRule="auto" w:before="60" w:after="60"/>
        <w:ind w:firstLine="480"/>
      </w:pPr>
      <w:r>
        <w:t xml:space="preserve">重庆积聚元通物流有限公司 “6·14”一般交通事故调查报告书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