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宁夏能化银星二号煤矿“12·20”一般运输事故调查报告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原文链接：http://nx.chinamine-safety.gov.cn/zwgk/sg/202605/t20260514_1114426.html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抓取时间：2026-09-27</w:t>
      </w:r>
    </w:p>
    <w:p/>
    <w:p>
      <w:pPr>
        <w:pStyle w:val="Heading2"/>
      </w:pPr>
      <w:r>
        <w:t xml:space="preserve">宁夏能化银星二号煤矿“12·20”一般运输事故调查报告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2026-05-14 14:33 </w:t>
      </w:r>
    </w:p>
    <w:p>
      <w:pPr>
        <w:spacing w:line="360" w:lineRule="auto" w:before="60" w:after="60"/>
        <w:ind w:firstLine="480"/>
      </w:pPr>
      <w:r>
        <w:t xml:space="preserve">宁夏能化银星二号煤矿“12·20”一般运输事故调查报告。</w:t>
      </w:r>
    </w:p>
    <w:p>
      <w:pPr>
        <w:spacing w:line="360" w:lineRule="auto" w:before="60" w:after="60"/>
        <w:ind w:firstLine="480"/>
      </w:pPr>
      <w:r>
        <w:t xml:space="preserve">宁夏能化银星二号煤矿“12·20”一般运输事故调查报告.pdf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