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天津嘉昇建筑有限公司“3·16”一般生产安全事故调查报告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原文链接：https://www.bjchp.gov.cn/cpqzf/xxgk2671/zdlyxxgk57/aqyj/2144329/2026052810123870138/index.html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抓取时间：2026-09-30</w:t>
      </w:r>
    </w:p>
    <w:p/>
    <w:p>
      <w:pPr>
        <w:spacing w:line="360" w:lineRule="auto" w:before="60" w:after="60"/>
        <w:ind w:firstLine="480"/>
      </w:pPr>
      <w:r>
        <w:t xml:space="preserve">天津嘉昇建筑有限公司 3.16一般生产安全事故调查报告.pdf</w:t>
      </w:r>
    </w:p>
    <w:p>
      <w:pPr>
        <w:spacing w:line="360" w:lineRule="auto" w:before="60" w:after="60"/>
        <w:ind w:firstLine="480"/>
      </w:pPr>
      <w:r>
        <w:t xml:space="preserve"> 天津嘉昇建筑有限公司“3·16”一般生产安全事故调查报告.pdf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