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东丽无瑕天津恒浩德科技有限公司“4·18”一般车辆伤害事故调查报告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原文链接：https://www.tjdl.gov.cn/gongkai/zfxxgkzl/zfgbm/dlqyjj/gknr/zdmsxx/aqsc/202406/t20240622_6658670.html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东丽无瑕天津恒浩德科技有限公司“4·18”一般车辆伤害事故调查报告</w:t>
      </w:r>
    </w:p>
    <w:p>
      <w:pPr>
        <w:spacing w:line="360" w:lineRule="auto" w:before="60" w:after="60"/>
        <w:ind w:firstLine="480"/>
      </w:pPr>
      <w:r>
        <w:t xml:space="preserve">发布时间：2024-06-18 10:00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