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津南八里台津沽污水处理厂三期工程“7·28”一般高处坠落事故评估报告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原文链接：https://www.tjjn.gov.cn/zwgk/zfxxgkqjjg/qyjj/fdzdgknr21/zdmsxx21/aqsc21/202511/t20251105_7170853.html</w:t>
      </w:r>
    </w:p>
    <w:p>
      <w:pPr>
        <w:spacing w:before="20" w:after="20"/>
      </w:pPr>
      <w:r>
        <w:rPr>
          <w:color w:val="888888"/>
          <w:sz w:val="18"/>
        </w:rPr>
        <w:t xml:space="preserve">发布时间：2025-10-27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津南八里台津沽污水处理厂三期工程“7·28”一般高处坠落事故评估报告</w:t>
      </w:r>
    </w:p>
    <w:p>
      <w:pPr>
        <w:spacing w:line="360" w:lineRule="auto" w:before="60" w:after="60"/>
        <w:ind w:firstLine="480"/>
      </w:pPr>
      <w:r>
        <w:t xml:space="preserve"> </w:t>
      </w:r>
    </w:p>
    <w:p>
      <w:pPr>
        <w:spacing w:line="360" w:lineRule="auto" w:before="60" w:after="60"/>
        <w:ind w:firstLine="480"/>
      </w:pPr>
      <w:r>
        <w:t xml:space="preserve">2024年7月28日10时20分许，位于津南区八里台镇津沽污水处理厂三期工程工地发生一起高处坠落事故，造成1人死亡。直接经济损失230万元。</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八里台津沽污水处理厂三期工程“7·28”一般高处坠落事故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2025年9月5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评估小组负责起草评估报告并报市安委办;负责评估行政处罚落实情况、事故责任单位（北京金控数据技术股份有限公司）落实事故防范和整改措施情况。</w:t>
      </w:r>
    </w:p>
    <w:p>
      <w:pPr>
        <w:spacing w:line="360" w:lineRule="auto" w:before="60" w:after="60"/>
        <w:ind w:firstLine="480"/>
      </w:pPr>
      <w:r>
        <w:t xml:space="preserve">评估工作组赴发生事故的津沽污水处理厂三期工程项目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北京金控数据技术股份有限公司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1.北京金控数据技术股份有限公司。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落实情况：津南区应急管理局对北京金控数据技术股份有限公司作出处人民币50万元的行政处罚，当事人已将罚款缴纳至指定账户。</w:t>
      </w:r>
    </w:p>
    <w:p>
      <w:pPr>
        <w:spacing w:line="360" w:lineRule="auto" w:before="60" w:after="60"/>
        <w:ind w:firstLine="480"/>
      </w:pPr>
      <w:r>
        <w:t xml:space="preserve">2.杨彬，北京金控数据技术股份有限公司主要负责人。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落实情况：津南区应急管理局对杨彬处罚款上一年度收入的40%，计人民币8万元的行政处罚，当事人已将罚款缴纳至指定账户。</w:t>
      </w:r>
    </w:p>
    <w:p>
      <w:pPr>
        <w:spacing w:line="360" w:lineRule="auto" w:before="60" w:after="60"/>
        <w:ind w:firstLine="480"/>
      </w:pPr>
      <w:r>
        <w:t xml:space="preserve">3.南勇，总承包单位在事发工程项目主要负责人。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落实情况：津南区应急管理局对南勇处罚款上一年度收入的60%，计人民币9万元的行政处罚，当事人已将罚款缴纳至指定账户。</w:t>
      </w:r>
    </w:p>
    <w:p>
      <w:pPr>
        <w:spacing w:line="360" w:lineRule="auto" w:before="60" w:after="60"/>
        <w:ind w:firstLine="480"/>
      </w:pPr>
      <w:r>
        <w:t xml:space="preserve">四、事故防范和整改措施落实情况</w:t>
      </w:r>
    </w:p>
    <w:p>
      <w:pPr>
        <w:spacing w:line="360" w:lineRule="auto" w:before="60" w:after="60"/>
        <w:ind w:firstLine="480"/>
      </w:pPr>
      <w:r>
        <w:t xml:space="preserve">1.北京金控数据技术股份有限公司具体开展了以下整改工作。一是依法开展项目工作，严格遵守项目变更管理流程，遵守合同和技术协议的施工要求，按图施工，加强图纸管理工作，图纸变更落实纸面；二是加强现场施工管理工作，完善安全生产责任制，做好安全检查；三是加强安全教育，对新进施工人员进行三级安全教育和考核，不定期对施工人员进行安全培训；四是做好每日班前安全教育，详细说明危险因素、防范措施和应急措施；五是做好施工安全风险有效识别，管理人员详细研究施工计划识别危险源，施工班长根据当日施工任务和地点再次识别风险源；六是施工交叉作业安全防范，有效识别交叉作业施工点和施工内容，分解施工流程和制定施工步序计划，完善现场安全防护措施；七是加强施工现场的安全检查和安全防护用品的管理和检查。</w:t>
      </w:r>
    </w:p>
    <w:p>
      <w:pPr>
        <w:spacing w:line="360" w:lineRule="auto" w:before="60" w:after="60"/>
        <w:ind w:firstLine="480"/>
      </w:pPr>
      <w:r>
        <w:t xml:space="preserve">2.广州金鹏环保工程有限公司成立了事故安全专项小组，对在建项目安全隐患进行了全面排查，落实安全监管工作。一是全面落实生产经营单位安全生产主体责任；二是完善安全生产管理制度，修改现场各项作业安全管理制度，制定完善应急预案，明确各级管理人员安全职责，加强安全巡查和违章行为的查处力度；三是全面开展生产安全教育培训，强化员工安全意识，要求从业人员执行规章制度和操作规程，增强安全意识，确保安全预防事故和自我保护能力；四是强化现场安全管理，做好施工区域、交叉施工存在的各类安全隐患识别和消除工作、安全问题分析和交底工作，同时完善安全设备和装备，确保施工人员知晓施工过程中的安全隐患，明确现场管理人员和班组长的安全职责，各作业要有指挥，杜绝各自为战；五是针对该起事故实施警示教育，以此事故为案例全面排查安全隐患，做好安全警钟长鸣。</w:t>
      </w:r>
    </w:p>
    <w:p>
      <w:pPr>
        <w:spacing w:line="360" w:lineRule="auto" w:before="60" w:after="60"/>
        <w:ind w:firstLine="480"/>
      </w:pPr>
      <w:r>
        <w:t xml:space="preserve">3.天津华地公用工程建设监理有限公司端正态度，深刻反思在安全监理工作中的行为，做出以下整改措施。一是增派安全监理人员，加强现场安全监督检查，在现有安全监理团队基础上增加2-3名专职安全监理人员，确保施工区域有专人负责，强化了巡查频率，对重点区域实行不间断巡查；二是完善安全防护措施，全面排查施工现场所有孔洞，确保每个孔洞设置符合标准的安全防护设施，并增设警示标示，对已有防护设施进行全面检查，不符合要求或存在隐患的进行加固和更换；三是强化隐患排查和整改落实，明确排查范围、内容和频率，确保隐患排查工作常态化，对排查出的隐患明确整改责任人、期限和整改要求，确保整改到位，整改完成后由安全监理人员验收，并开展隐患排查“回头看”，确保隐患不反弹，不复发；四是加强安全培训和教育，组织全体施工人员进行安全培训，重点讲解高处作业安全规范、孔洞防护要求，确保员工掌握安全知识和技能；五是加大安全监理力度，加强对施工单位安全生产管理监督检查，重点检查施工单位安全管理体系运行情况，安全防护措施落实情况，作业人员安全教育培训情况等。</w:t>
      </w:r>
    </w:p>
    <w:p>
      <w:pPr>
        <w:spacing w:line="360" w:lineRule="auto" w:before="60" w:after="60"/>
        <w:ind w:firstLine="480"/>
      </w:pPr>
      <w:r>
        <w:t xml:space="preserve">4.总承包单位全面提升安全管理力量，做出以下整改措施。一是持续加强项目安全管理，进一步强化落实企业安全生产主体责任，由项目负责人牵头亲自狠抓安全管理，重点抓好安全生产全过程的动态管理，从重事后分析向重事前预防和过程控制的转变，加强监督考核，严格问责，倒逼全员提高安全意识，守牢安全底线；二是加强现场巡查检查，做好分包单位穿插作业期间的安全隐患排查工作，严格落实施工方案的安全技术措施，对已经辨识出风险暴露时间长、产生后果严重、发生可能性大的施工部位和环节切实加强安全防范措施，事发后现场安装了临时视频监控系统，实现了作业部位安全监管无死角无盲区，利用无人机实现全覆盖安全巡检，严格要求分包单位按照设计图纸和施工方案要求整改闭环，加强现场施工管理，按图施工，举一反三，全面排查类似隐患，落实整改措施；三是加强项目管理人员的应急专业致使和应急法律法规的培训教育，提高从业人员的应急处置能力，发生事故及时上报相关部门，采取措施防止事态和伤亡扩大，邀请了水务局和应急局专家对项目管理人员开展了安全管理和应急管理培训，全面提升全员安全管理知识技能和处置能力，约谈了事故相关的分包单位，建立健全了网格化安全管理工作机制，制定了施工作业区域的网格化区域责任划分表，层层压实安全管理责任，对事发单位全员进行安全再教育，做实班前教育和检查、安全技术交底、工作面移交和作业前后的安全条件确认等工作。</w:t>
      </w:r>
    </w:p>
    <w:p>
      <w:pPr>
        <w:spacing w:line="360" w:lineRule="auto" w:before="60" w:after="60"/>
        <w:ind w:firstLine="480"/>
      </w:pPr>
      <w:r>
        <w:t xml:space="preserve">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1.北京金控数据技术股份有限公司加强图纸管理工作，图纸变更落实纸面；做好施工交叉作业安全防范，有效识别交叉作业施工点和施工内容，分解施工流程和制定施工步序计划。</w:t>
      </w:r>
    </w:p>
    <w:p>
      <w:pPr>
        <w:spacing w:line="360" w:lineRule="auto" w:before="60" w:after="60"/>
        <w:ind w:firstLine="480"/>
      </w:pPr>
      <w:r>
        <w:t xml:space="preserve">2.天津华地公用工程建设监理有限公司开展隐患排查“回头看”，确保隐患不反弹，不复发。</w:t>
      </w:r>
    </w:p>
    <w:p>
      <w:pPr>
        <w:spacing w:line="360" w:lineRule="auto" w:before="60" w:after="60"/>
        <w:ind w:firstLine="480"/>
      </w:pPr>
      <w:r>
        <w:t xml:space="preserve">3.总承包单位加强现场巡查检查，现场安装了临时视频监控系统，实现了作业部位安全监管无死角无盲区，利用无人机实现全覆盖安全巡检；建立健全了网格化安全管理工作机制，制定了施工作业区域的网格化区域责任划分表，层层压实安全管理责任。</w:t>
      </w:r>
    </w:p>
    <w:p>
      <w:pPr>
        <w:spacing w:line="360" w:lineRule="auto" w:before="60" w:after="60"/>
        <w:ind w:firstLine="480"/>
      </w:pPr>
      <w:r>
        <w:t xml:space="preserve">具体情况见经验做法清单(附件1)。</w:t>
      </w:r>
    </w:p>
    <w:p>
      <w:pPr>
        <w:spacing w:line="360" w:lineRule="auto" w:before="60" w:after="60"/>
        <w:ind w:firstLine="480"/>
      </w:pPr>
      <w:r>
        <w:t xml:space="preserve">(二)主要问题</w:t>
      </w:r>
    </w:p>
    <w:p>
      <w:pPr>
        <w:spacing w:line="360" w:lineRule="auto" w:before="60" w:after="60"/>
        <w:ind w:firstLine="480"/>
      </w:pPr>
      <w:r>
        <w:t xml:space="preserve">1.交叉施工作业涉及多个参建单位，其交接过程和内容需要做好把控。</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总承包单位、监理单位和涉及交叉作业的参建单位，就交叉作业工作内容召开专项会议，明确交叉作业施工内容，核对好施工方案和图纸，充分识别交叉作业区域所涉安全风险，制定专项监理方案，确保交叉施工作业区域安全隐患整改的落实。</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津南八里台津沽污水处理厂三期工程</w:t>
      </w:r>
    </w:p>
    <w:p>
      <w:pPr>
        <w:spacing w:line="360" w:lineRule="auto" w:before="60" w:after="60"/>
        <w:ind w:firstLine="480"/>
      </w:pPr>
      <w:r>
        <w:t xml:space="preserve">“7·28”一般高处坠落事故评估工作组</w:t>
      </w:r>
    </w:p>
    <w:p>
      <w:pPr>
        <w:spacing w:line="360" w:lineRule="auto" w:before="60" w:after="60"/>
        <w:ind w:firstLine="480"/>
      </w:pPr>
      <w:r>
        <w:t xml:space="preserve">2025年10月27日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1.北京金控数据技术股份有限公司加强图纸管理工作，图纸变更落实纸面；做好施工交叉作业安全防范，有效识别交叉作业施工点和施工内容，分解施工流程和制定施工步序计划。</w:t>
      </w:r>
    </w:p>
    <w:p>
      <w:pPr>
        <w:spacing w:line="360" w:lineRule="auto" w:before="60" w:after="60"/>
        <w:ind w:firstLine="480"/>
      </w:pPr>
      <w:r>
        <w:t xml:space="preserve">2.天津华地公用工程建设监理有限公司开展隐患排查“回头看”，确保隐患不反弹，不复发。</w:t>
      </w:r>
    </w:p>
    <w:p>
      <w:pPr>
        <w:spacing w:line="360" w:lineRule="auto" w:before="60" w:after="60"/>
        <w:ind w:firstLine="480"/>
      </w:pPr>
      <w:r>
        <w:t xml:space="preserve">3.总承包单位加强现场巡查检查，现场安装了临时视频监控系统，实现了作业部位安全监管无死角无盲区，利用无人机实现全覆盖安全巡检；建立健全了网格化安全管理工作机制，制定了施工作业区域的网格化区域责任划分表，层层压实安全管理责任。</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1.交叉施工作业涉及多个参建单位，其交接过程和内容需要做好把控。</w:t>
      </w:r>
    </w:p>
    <w:p>
      <w:pPr>
        <w:spacing w:line="360" w:lineRule="auto" w:before="60" w:after="60"/>
        <w:ind w:firstLine="480"/>
      </w:pPr>
      <w:r>
        <w:t xml:space="preserve"> </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总承包单位、监理单位和涉及交叉作业的参建单位，就交叉作业工作内容召开专项会议，明确交叉作业施工内容，核对好施工方案和图纸，充分识别交叉作业区域所涉安全风险，制定专项监理方案，确保交叉施工作业区域安全隐患整改的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