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“4.12”事故整改措施落实情况评估报告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原文链接：https://www.fengxian.gov.cn/yjb/aqzt/sggl/20260518/107234.html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2"/>
      </w:pPr>
      <w:r>
        <w:t xml:space="preserve">“4.12”事故整改措施落实情况评估报告</w:t>
      </w:r>
    </w:p>
    <w:p>
      <w:pPr>
        <w:spacing w:line="360" w:lineRule="auto" w:before="60" w:after="60"/>
        <w:ind w:firstLine="480"/>
      </w:pPr>
      <w:r>
        <w:t xml:space="preserve">发布时间：2026-03-02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“4.12”事故整改措施落实情况评估报告.pdf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