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泰州市海陵区泰州市开发区特维尔家电服务部“5·26”一般高处坠落事故调查报告</w:t>
      </w:r>
    </w:p>
    <w:p>
      <w:pPr>
        <w:spacing w:before="20" w:after="20"/>
      </w:pPr>
      <w:r>
        <w:rPr>
          <w:color w:val="888888"/>
          <w:sz w:val="18"/>
        </w:rPr>
        <w:t xml:space="preserve">来源：泰州市应急管理局　泰州市应急管理局·通知公告</w:t>
      </w:r>
    </w:p>
    <w:p>
      <w:pPr>
        <w:spacing w:before="20" w:after="20"/>
      </w:pPr>
      <w:r>
        <w:rPr>
          <w:color w:val="888888"/>
          <w:sz w:val="18"/>
        </w:rPr>
        <w:t xml:space="preserve">原文链接：https://yjj.taizhou.gov.cn/ssjygk/sgdcjggs/art/2024/art_d33fe6ae845149d8b9875abebdef8818.html</w:t>
      </w:r>
    </w:p>
    <w:p>
      <w:pPr>
        <w:spacing w:before="20" w:after="20"/>
      </w:pPr>
      <w:r>
        <w:rPr>
          <w:color w:val="888888"/>
          <w:sz w:val="18"/>
        </w:rPr>
        <w:t xml:space="preserve">发布时间：2026-06-23　抓取时间：2026-10-07</w:t>
      </w:r>
    </w:p>
    <w:p/>
    <w:p>
      <w:pPr>
        <w:spacing w:line="360" w:lineRule="auto" w:before="60" w:after="60"/>
        <w:ind w:firstLine="480"/>
      </w:pPr>
      <w:r>
        <w:t xml:space="preserve">2024年5月26日12时许，位于海陵区莲花八号区的京东五星电器集团有限公司泰州济川路分公司拆除外墙字牌时发生1起高处坠落事故，造成2人死亡，直接经济损失378.8664万元。</w:t>
      </w:r>
    </w:p>
    <w:p>
      <w:pPr>
        <w:spacing w:line="360" w:lineRule="auto" w:before="60" w:after="60"/>
        <w:ind w:firstLine="480"/>
      </w:pPr>
      <w:r>
        <w:t xml:space="preserve">依据《安全生产法》《生产安全事故报告和调查处理条例》（国务院令第493号）等有关法律法规的规定，根据泰州市人民政府授权，2024年6月7日，泰州市应急管理局牵头会同市公安局、市总工会、市住建局、海陵区应急管理局组成事故调查组，并邀请市纪委监委（委派海陵区纪委监委）、市检察院派员参加，对这起事故进行调查。事故调查组委托专业机构对事故中的吊篮钢管进行了检测分析，并聘请相关专家组成专家组对事故进行了技术分析。</w:t>
      </w:r>
    </w:p>
    <w:p>
      <w:pPr>
        <w:spacing w:line="360" w:lineRule="auto" w:before="60" w:after="60"/>
        <w:ind w:firstLine="480"/>
      </w:pPr>
      <w:r>
        <w:t xml:space="preserve">事故调查组按照“四不放过”和“科学严谨、依法依规、实事求是、注重实效”的原则，通过现场勘验、调查取证、检测分析、专家论证、综合分析，查明了事故原因，认定了事故性质和责任，提出了对有关单位和责任人员的处理建议，并提出事故防范及整改措施建议。</w:t>
      </w:r>
    </w:p>
    <w:p>
      <w:pPr>
        <w:spacing w:line="360" w:lineRule="auto" w:before="60" w:after="60"/>
        <w:ind w:firstLine="480"/>
      </w:pPr>
      <w:r>
        <w:t xml:space="preserve">经调查认定，泰州市海陵区泰州市开发区特维尔家电服务部“5·26”一般高处坠落事故是一起因冒险作业、安全防护缺失造成的一般生产安全责任事故。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1．泰州市开发区特维尔家电服务部（以下简称特维尔家电服务部），略。</w:t>
      </w:r>
    </w:p>
    <w:p>
      <w:pPr>
        <w:spacing w:line="360" w:lineRule="auto" w:before="60" w:after="60"/>
        <w:ind w:firstLine="480"/>
      </w:pPr>
      <w:r>
        <w:t xml:space="preserve">2．江苏驰创电力工程有限公司（以下简称驰创电力公司），略。</w:t>
      </w:r>
    </w:p>
    <w:p>
      <w:pPr>
        <w:spacing w:line="360" w:lineRule="auto" w:before="60" w:after="60"/>
        <w:ind w:firstLine="480"/>
      </w:pPr>
      <w:r>
        <w:t xml:space="preserve">3．江苏五星到家商务服务有限公司扬州分公司（以下简称五星到家扬州分公司），略。</w:t>
      </w:r>
    </w:p>
    <w:p/>
    <w:p>
      <w:pPr>
        <w:spacing w:line="360" w:lineRule="auto" w:before="60" w:after="60"/>
        <w:ind w:firstLine="480"/>
      </w:pPr>
      <w:br/>
    </w:p>
    <w:p/>
    <w:p>
      <w:pPr>
        <w:spacing w:line="360" w:lineRule="auto" w:before="60" w:after="60"/>
        <w:ind w:firstLine="480"/>
      </w:pPr>
      <w:r>
        <w:t xml:space="preserve">（二）拆除作业情况</w:t>
      </w:r>
    </w:p>
    <w:p>
      <w:pPr>
        <w:spacing w:line="360" w:lineRule="auto" w:before="60" w:after="60"/>
        <w:ind w:firstLine="480"/>
      </w:pPr>
      <w:r>
        <w:t xml:space="preserve">因经营调整，京东五星电器集团有限公司泰州济川路分公司（以下简称五星电器济川路店）需闭店，由五星到家扬州分公司负责组织相关设备及外墙字牌等的拆除。</w:t>
      </w:r>
    </w:p>
    <w:p>
      <w:pPr>
        <w:spacing w:line="360" w:lineRule="auto" w:before="60" w:after="60"/>
        <w:ind w:firstLine="480"/>
      </w:pPr>
      <w:r>
        <w:t xml:space="preserve">2024年5月初，五星到家扬州分公司的张某根据工作安排，联系该公司空调安装合作对象特维尔家电服务部的经营者夏某杨，要求夏某杨安排人员拆除五星电器济川路店的空调和外墙字牌。夏某杨向张某提交了包含空调和门头（字牌）拆除的报价单，后经五星电器内部审批同意。</w:t>
      </w:r>
    </w:p>
    <w:p>
      <w:pPr>
        <w:spacing w:line="360" w:lineRule="auto" w:before="60" w:after="60"/>
        <w:ind w:firstLine="480"/>
      </w:pPr>
      <w:r>
        <w:t xml:space="preserve">2024年5月23日，夏某杨联系驰创电力公司的王某生，雇佣其5月26日上午驾驶汽车吊并带吊篮至五星电器济川路店配合拆除作业。</w:t>
      </w:r>
    </w:p>
    <w:p>
      <w:pPr>
        <w:spacing w:line="360" w:lineRule="auto" w:before="60" w:after="60"/>
        <w:ind w:firstLine="480"/>
      </w:pPr>
      <w:r>
        <w:t xml:space="preserve">（三）事故现场情况</w:t>
      </w:r>
    </w:p>
    <w:p>
      <w:pPr>
        <w:spacing w:line="360" w:lineRule="auto" w:before="60" w:after="60"/>
        <w:ind w:firstLine="480"/>
      </w:pPr>
      <w:r>
        <w:t xml:space="preserve">事故发生在五星电器济川路店西侧南北向的通道。现场勘验时，通道的北端停放1辆牌照为苏M*****的全液压汽车起重机（俗称汽车吊），车头朝南，吊臂朝南升起，吊臂顶端距地面约7米，距离五星电器济川路店西墙约11米，在汽车吊吊臂下方地面有明显血迹。汽车吊东侧地面放置一座吊篮，吊篮栏杆长约1.5米，宽约0.7米，高约0.95米，该吊篮栏杆下方贴有“金达丰”标志。</w:t>
      </w:r>
    </w:p>
    <w:p>
      <w:pPr>
        <w:spacing w:line="360" w:lineRule="auto" w:before="60" w:after="60"/>
        <w:ind w:firstLine="480"/>
      </w:pPr>
      <w:r>
        <w:t xml:space="preserve">吊篮吊臂前端装有2根镀锌钢管，两端开孔，壁厚约0.5厘米，长约60厘米，宽约5厘米，高约10厘米，2根钢管远端均有明显撕裂伤。</w:t>
      </w:r>
    </w:p>
    <w:p>
      <w:pPr>
        <w:spacing w:line="360" w:lineRule="auto" w:before="60" w:after="60"/>
        <w:ind w:firstLine="480"/>
      </w:pPr>
      <w:r>
        <w:t xml:space="preserve">（四）涉事汽车吊及吊篮情况</w:t>
      </w:r>
    </w:p>
    <w:p>
      <w:pPr>
        <w:spacing w:line="360" w:lineRule="auto" w:before="60" w:after="60"/>
        <w:ind w:firstLine="480"/>
      </w:pPr>
      <w:r>
        <w:t xml:space="preserve">涉事汽车吊牌照为苏M*****，所有人是驰创电力公司，品牌型号为三一牌SYM5345JQZ(STC250T)，最大额定起重量/工作幅度：25t/3m。注册日期：2018年8月17日，检验有效期至2024年8月。该车日常使用操作由驰创电力公司的王某生负责，王某生持有准驾车型为B2的驾驶证，有效期至2025年3月11日。</w:t>
      </w:r>
    </w:p>
    <w:p>
      <w:pPr>
        <w:spacing w:line="360" w:lineRule="auto" w:before="60" w:after="60"/>
        <w:ind w:firstLine="480"/>
      </w:pPr>
      <w:r>
        <w:t xml:space="preserve">涉事吊篮为王某生自备，钢管也是王某生自备并找人切割、开孔。钢管非吊篮原有配件，替代了吊篮原配件“小勾免拆架”。吊篮由吊臂前端的连接件通过钢管连接至汽车吊吊臂前端，使用螺栓（销）经钢管2端的开孔固定。</w:t>
      </w:r>
    </w:p>
    <w:p>
      <w:pPr>
        <w:spacing w:line="360" w:lineRule="auto" w:before="60" w:after="60"/>
        <w:ind w:firstLine="480"/>
      </w:pPr>
      <w:r>
        <w:t xml:space="preserve">（五）吊篮钢管检测分析情况</w:t>
      </w:r>
    </w:p>
    <w:p>
      <w:pPr>
        <w:spacing w:line="360" w:lineRule="auto" w:before="60" w:after="60"/>
        <w:ind w:firstLine="480"/>
      </w:pPr>
      <w:r>
        <w:t xml:space="preserve">事故调查组于2024年6月15日委托国家不锈钢制品质量监督检验中心（兴化）对涉事吊篮钢管进行了失效分析。8月2日，国家不锈钢制品质量监督检验中心（兴化）出具了《失效分析报告》。报告分析认为：钢管断裂机制为一次性过载断裂，开裂位置位于钢管拐角R角处，该区域为结构应力集中点，除受到拉应力作用外，还受到较大剪切应力作用。该支撑钢管用来替代起重机吊篮原小勾免拆架部件，与原小勾免拆架部件差异较大，而且尺寸明显偏小，无法有效连接，造成连接区域应力过大。另一方面，该管厚度较薄，而且存在装配孔，导致其有效承载截面积进一步减小。并且支撑钢管材料符合Q235B钢的特征，金相组织为“铁素体+极少量珠光体”，强度较低，很难满足高强度的支撑作用。因此上述因素共同导致方形支撑钢管不足以满足其工作应力要求而发生断裂。报告的结论为：送检方形支撑钢管断裂机制为一次性过载断裂，断裂位于方管内壁R角应力集中处；该镀锌方管替代材料符合Q235B钢的特征，强度较低，无法满足高强度的支撑作用；替代件与原免拆架的结构差异较大，无法达到有效连接，而且该支撑方管的尺寸偏小，有效承载面积较小，最终在工作过程中由于应力过大导致过载断裂失效。</w:t>
      </w:r>
    </w:p>
    <w:p>
      <w:pPr>
        <w:spacing w:line="360" w:lineRule="auto" w:before="60" w:after="60"/>
        <w:ind w:firstLine="480"/>
      </w:pPr>
      <w:r>
        <w:t xml:space="preserve">二、事故发生经过和应急处置</w:t>
      </w:r>
    </w:p>
    <w:p>
      <w:pPr>
        <w:spacing w:line="360" w:lineRule="auto" w:before="60" w:after="60"/>
        <w:ind w:firstLine="480"/>
      </w:pPr>
      <w:r>
        <w:t xml:space="preserve">（一）事故发生经过</w:t>
      </w:r>
    </w:p>
    <w:p>
      <w:pPr>
        <w:spacing w:line="360" w:lineRule="auto" w:before="60" w:after="60"/>
        <w:ind w:firstLine="480"/>
      </w:pPr>
      <w:r>
        <w:t xml:space="preserve">2024年5月26日上午8时30分左右，夏某杨安排的6名工人（李某祥、邵某华、吴某华、唐某田、季某广、殷某华）及驾驶汽车吊的王某生到达五星电器济川路店拆除作业现场。根据工作安排，李某祥、邵某华负责拆除五星电器济川路店西墙的字牌，吴某华、唐某田、季某广、殷某华负责拆除空调及外机。</w:t>
      </w:r>
    </w:p>
    <w:p>
      <w:pPr>
        <w:spacing w:line="360" w:lineRule="auto" w:before="60" w:after="60"/>
        <w:ind w:firstLine="480"/>
      </w:pPr>
      <w:r>
        <w:t xml:space="preserve">王某生停好汽车吊后，将吊篮安装到汽车吊吊臂的前端。9时左右，李某祥、邵某华乘坐吊篮，由王某生操作汽车吊提升吊篮向东转至五星电器济川路店西墙离地面约7米高的字牌处，由南向北依次手动拆除字牌。期间，因拆除空调外机，吴某华、季某广通过汽车吊吊篮提升至五星电器济川路店二楼顶作业。11时50分左右，李某祥、邵某华继续乘坐吊篮拆除字牌，在拆至北侧字牌时，因为场地限制，需移动汽车吊位置，此时李某祥、邵某华仍在吊篮内，汽车吊吊臂也未下降高度。12时左右，王某生操作汽车吊将吊臂转向南侧，接着至驾驶室向南移动汽车吊。12时07分左右，吊篮连接汽车吊的钢管前端开孔处发生撕裂，吊篮连同李某祥、邵某华整体向下180°倾覆，致事故发生。</w:t>
      </w:r>
    </w:p>
    <w:p>
      <w:pPr>
        <w:spacing w:line="360" w:lineRule="auto" w:before="60" w:after="60"/>
        <w:ind w:firstLine="480"/>
      </w:pPr>
      <w:r>
        <w:t xml:space="preserve">（二）应急处置情况</w:t>
      </w:r>
    </w:p>
    <w:p>
      <w:pPr>
        <w:spacing w:line="360" w:lineRule="auto" w:before="60" w:after="60"/>
        <w:ind w:firstLine="480"/>
      </w:pPr>
      <w:r>
        <w:t xml:space="preserve">事故发生后，现场人员拨打110、120电话，相关事故信息联动反馈至应急管理部门。2名事故伤者经送医救治无效死亡。事故后，相关单位、个人及时与死者家属达成调解协议。现场救援处置措施得当，善后工作平稳有序。</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事故造成2人死亡。</w:t>
      </w:r>
    </w:p>
    <w:p>
      <w:pPr>
        <w:spacing w:line="360" w:lineRule="auto" w:before="60" w:after="60"/>
        <w:ind w:firstLine="480"/>
      </w:pPr>
      <w:r>
        <w:t xml:space="preserve">事故造成直接经济损失378.8664万元人民币（不含行政处罚）。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现场勘验、询问笔录、检测分析等，并经专家综合研判，事故直接原因是：特维尔家电服务部组织人员及其雇佣的王某生进行拆除作业时，冒险[][]使用汽车吊载人进行高处作业；王某生操作汽车吊载人高处作业使用的吊篮钢管不能满足作业时的支撑作用，在受到拉应力和剪切应力作用下，发生过载断裂，导致吊篮及吊篮内2名作业人员坠落。</w:t>
      </w:r>
    </w:p>
    <w:p>
      <w:pPr>
        <w:spacing w:line="360" w:lineRule="auto" w:before="60" w:after="60"/>
        <w:ind w:firstLine="480"/>
      </w:pPr>
      <w:r>
        <w:t xml:space="preserve">（二）间接原因分析</w:t>
      </w:r>
    </w:p>
    <w:p>
      <w:pPr>
        <w:spacing w:line="360" w:lineRule="auto" w:before="60" w:after="60"/>
        <w:ind w:firstLine="480"/>
      </w:pPr>
      <w:r>
        <w:t xml:space="preserve">1．特维尔家电服务部组织高处作业时未按规定[]为作业人员配备安全帽、安全带等劳动防护用品，事故发生时，不能为作业人员提供有效的安全防护。</w:t>
      </w:r>
    </w:p>
    <w:p>
      <w:pPr>
        <w:spacing w:line="360" w:lineRule="auto" w:before="60" w:after="60"/>
        <w:ind w:firstLine="480"/>
      </w:pPr>
      <w:r>
        <w:t xml:space="preserve">2．驰创电力公司未按《安全生产法》的规定配备专职或者兼职安全生产管理人员[]，对汽车吊作业疏于管理，不能及时发现、制止和纠正冒险作业的事故隐患[]。未制定相应的安全生产操作规程[]，汽车吊作业由操作人员任意操作。未对从业人员进行安全生产教育和培训[]，不能保证从业人员具备必要的安全生产知识。</w:t>
      </w:r>
    </w:p>
    <w:p>
      <w:pPr>
        <w:spacing w:line="360" w:lineRule="auto" w:before="60" w:after="60"/>
        <w:ind w:firstLine="480"/>
      </w:pPr>
      <w:r>
        <w:t xml:space="preserve">四、事故责任认定及处理建议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王某生，驰创电力公司汽车吊操作人员，冒险操作汽车吊载人进行高处作业，作业时使用的自备的吊篮钢管不能满足作业时的支撑作用，发生过载断裂，导致吊篮及吊篮内2名作业人员坠落。王某生对事故的发生负有直接责任，建议由司法机关依法处理。</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特维尔家电服务部及其经营者夏某杨，组织拆除作业，冒险使用汽车吊载人进行高处作业；高处作业时，未为作业人员配备安全帽、安全带等劳动防护用品。特维尔家电服务部及其经营者夏某杨对事故发生负有责任，建议由泰州市应急管理局依法处理。</w:t>
      </w:r>
    </w:p>
    <w:p>
      <w:pPr>
        <w:spacing w:line="360" w:lineRule="auto" w:before="60" w:after="60"/>
        <w:ind w:firstLine="480"/>
      </w:pPr>
      <w:r>
        <w:t xml:space="preserve">2．陈某明，驰创电力公司法定代表人，未组织制定相关的操作规程，未督促、检查汽车吊作业现场的安全生产工作，并及时消除事故隐患[]。陈某明对事故的发生负有责任，建议由泰州市应急管理局依法处理。</w:t>
      </w:r>
    </w:p>
    <w:p>
      <w:pPr>
        <w:spacing w:line="360" w:lineRule="auto" w:before="60" w:after="60"/>
        <w:ind w:firstLine="480"/>
      </w:pPr>
      <w:r>
        <w:t xml:space="preserve">3．驰创电力公司，未按规定配备专职或者兼职安全生产管理人员，未对从业人员进行安全生产教育和培训。驰创电力公司对事故的发生负有责任，建议由泰州市应急管理局依法处理。</w:t>
      </w:r>
    </w:p>
    <w:p>
      <w:pPr>
        <w:spacing w:line="360" w:lineRule="auto" w:before="60" w:after="60"/>
        <w:ind w:firstLine="480"/>
      </w:pPr>
      <w:r>
        <w:t xml:space="preserve">五、其他处理建议</w:t>
      </w:r>
    </w:p>
    <w:p>
      <w:pPr>
        <w:spacing w:line="360" w:lineRule="auto" w:before="60" w:after="60"/>
        <w:ind w:firstLine="480"/>
      </w:pPr>
      <w:r>
        <w:t xml:space="preserve">五星到家扬州分公司将拆除作业发包给特维尔家电服务部，未按《江苏省安全生产条例》[]的规定与承包单位签订专门的安全生产管理协议明确各自安全生产职责，未对拆除作业进行安全生产检查。建议由泰州市应急管理局对其违法行为依法处理。</w:t>
      </w:r>
    </w:p>
    <w:p>
      <w:pPr>
        <w:spacing w:line="360" w:lineRule="auto" w:before="60" w:after="60"/>
        <w:ind w:firstLine="480"/>
      </w:pPr>
      <w:r>
        <w:t xml:space="preserve">六、事故整改和防范措施</w:t>
      </w:r>
    </w:p>
    <w:p>
      <w:pPr>
        <w:spacing w:line="360" w:lineRule="auto" w:before="60" w:after="60"/>
        <w:ind w:firstLine="480"/>
      </w:pPr>
      <w:r>
        <w:t xml:space="preserve">1．特维尔家电服务部，要从事故中深刻汲取教训，严格遵守安全生产法律法规。要强化各类危险作业的现场安全管理，按规定和标准为作业人员配备劳动防护用品，督促作业人员严格按照安全操作规程开展作业。及时制止和纠正违章、冒险作业等行为，避免事故的发生。</w:t>
      </w:r>
    </w:p>
    <w:p>
      <w:pPr>
        <w:spacing w:line="360" w:lineRule="auto" w:before="60" w:after="60"/>
        <w:ind w:firstLine="480"/>
      </w:pPr>
      <w:r>
        <w:t xml:space="preserve">2．驰创电力公司，要切实履行好安全生产主体责任，提升安全生产管理能力和水平，制定并完善安全生产规章制度和操作规程。加强安全教育培训工作，确保作业人员掌握必要的安全生产知识，熟悉有关的安全生产规章制度。按规定配备齐全安全管理人员，强化作业现场的安全管理，采取有效措施，杜绝冒险作业、违章作业，确保安全生产。</w:t>
      </w:r>
    </w:p>
    <w:p>
      <w:pPr>
        <w:spacing w:line="360" w:lineRule="auto" w:before="60" w:after="60"/>
        <w:ind w:firstLine="480"/>
      </w:pPr>
      <w:r>
        <w:t xml:space="preserve">3．五星到家扬州分公司，要牢固树立安全发展理念，提高安全风险防范意识。要认真核查承包单位的安全生产条件和相应的资质、资格情况，避免“以包代管”。加强对承包单位的协调、管理，严格开展作业现场的安全检查，要能及时发现问题，及时督促整改。</w:t>
      </w:r>
    </w:p>
    <w:p>
      <w:pPr>
        <w:spacing w:line="360" w:lineRule="auto" w:before="60" w:after="60"/>
        <w:ind w:firstLine="480"/>
      </w:pPr>
      <w:r>
        <w:t xml:space="preserve">4．海陵区要针对事故暴露出的问题，认真梳理工作中的薄弱环节，采取有效措施，研究落实对限额以下工程及小、散零星作业的安全监管措施。组织相关职能部门、各镇街（园区），部署开展汽车吊等起重机械及各类高处安装、维修、拆除等作业的安全生产排查、整治工作。加强宣传教育，面向公众普及高处作业等安全知识，营造人人讲安全、个个会应急的浓厚社会氛围。</w:t>
      </w:r>
    </w:p>
    <w:p/>
    <w:p/>
    <w:p>
      <w:pPr>
        <w:spacing w:line="360" w:lineRule="auto" w:before="60" w:after="60"/>
        <w:ind w:firstLine="480"/>
      </w:pPr>
      <w:r>
        <w:t xml:space="preserve">泰州市政府“5·26”一般事故调查组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