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坡头区广东润恒科技有限公司供电系统项目建设施工“1014”一般触电死亡事故调查报告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来源：湛江市应急管理局　湛江市·生产安全事故调查报告信息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原文链接：https://www.zhanjiang.gov.cn/zdlyxxgk/aqsc/scaqsgdcbg/content/post_2157515.html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发布时间：2026-02-09　抓取时间：2026-10-07</w:t>
      </w:r>
    </w:p>
    <w:p/>
    <w:p>
      <w:pPr>
        <w:spacing w:line="360" w:lineRule="auto" w:before="60" w:after="60"/>
        <w:ind w:firstLine="480"/>
      </w:pPr>
      <w:r>
        <w:t xml:space="preserve"> 首页| 网站地图| 隐私保护| 网站声明| 联系我们| 关于我们 </w:t>
      </w:r>
    </w:p>
    <w:p>
      <w:pPr>
        <w:spacing w:line="360" w:lineRule="auto" w:before="60" w:after="60"/>
        <w:ind w:firstLine="480"/>
      </w:pPr>
      <w:r>
        <w:t xml:space="preserve">总访问量：-</w:t>
      </w:r>
    </w:p>
    <w:p>
      <w:pPr>
        <w:spacing w:line="360" w:lineRule="auto" w:before="60" w:after="60"/>
        <w:ind w:firstLine="480"/>
      </w:pPr>
      <w:r>
        <w:t xml:space="preserve">粤ICP备12059860号   粤公网安备 44080202000041号 网站标识码：4408000026主办单位：湛江市人民政府办公室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