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海淀区“3·4”燃气爆炸事故整改和防范措施落实情况评估报告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原文链接：https://yjglj.beijing.gov.cn/art/2026/6/12/art_4520_758.html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海淀区“3·4”燃气爆炸事故整改和防范措施落实情况评估报告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海淀区“3·4”燃气爆炸事故整改和防范措施落实情况评估报告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