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梅州梅县广东金雁工业集团有限公司玉水硫铜矿“6·23”一般冒顶事故调查报告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来源：梅州市应急管理局　梅州市·生产安全事故调查报告信息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原文链接：https://www.meizhou.gov.cn/zwgk/zdlyxxgkzl/aqscxx/scaqsgdcbgxx/content/post_2828032.html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 长者助手 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 无障碍 </w:t>
      </w:r>
    </w:p>
    <w:p>
      <w:pPr>
        <w:spacing w:line="360" w:lineRule="auto" w:before="60" w:after="60"/>
        <w:ind w:firstLine="480"/>
      </w:pPr>
      <w:r>
        <w:t xml:space="preserve"> 繁體版 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857500" cy="2857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微博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143000" cy="1143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24200" cy="6286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152775" cy="13049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走进梅州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回应关切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</w:t>
      </w:r>
       当前位置：首页 &gt; 政务公开 &gt; 重点领域信息公开专栏 &gt; 安全生产信息 &gt; 生产安全事故调查报告信息 
    </w:p>
    <w:p>
      <w:pPr>
        <w:spacing w:line="360" w:lineRule="auto" w:before="60" w:after="60"/>
        <w:ind w:firstLine="480"/>
      </w:pPr>
      <w:r>
        <w:t xml:space="preserve">梅州梅县广东金雁工业集团有限公司玉水硫铜矿“6·23”一般冒顶事故调查报告</w:t>
      </w:r>
    </w:p>
    <w:p>
      <w:pPr>
        <w:spacing w:line="360" w:lineRule="auto" w:before="60" w:after="60"/>
        <w:ind w:firstLine="480"/>
      </w:pPr>
      <w:r>
        <w:t xml:space="preserve">来源：本网 时间：2025-10-10 14:49:43 浏览：397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</w:t>
      </w:r>
      <w:r>
        <w:rPr>
          <w:i/>
        </w:rPr>
        <w:t xml:space="preserve"></w:t>
      </w:r>
      <w:r>
        <w:rPr>
          <w:i/>
        </w:rPr>
        <w:t xml:space="preserve">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 梅州梅县广东金雁工业集团有限公司玉水硫铜矿“6·23”一般冒顶事故调查报告.pdf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上一条：大埔湖寮工业小区（二期）“8·22”一般坍塌事故调查报告下一条：梅州五华济广高速公路“7·1”一般道路交通事故调查报告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