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12·10”一般气体闪爆事故调查处理和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72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