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鞍山冶金集团铁路货运装备有限公司 “1·13”一般触电事故调查报告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来源：鞍山市应急管理局　鞍山市应急管理局·事故调查报告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原文链接：http://yjj.anshan.gov.cn/html/YJJ/202605/0177803818352457.html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发布时间：2026-05-06　抓取时间：2026-10-07</w:t>
      </w:r>
    </w:p>
    <w:p/>
    <w:p>
      <w:pPr>
        <w:spacing w:line="360" w:lineRule="auto" w:before="60" w:after="60"/>
        <w:ind w:firstLine="480"/>
      </w:pPr>
      <w:r>
        <w:t xml:space="preserve"> 鞍山冶金集团铁路货运装备有限公司 “1·13”一般触电事故调查报告 </w:t>
      </w:r>
    </w:p>
    <w:p>
      <w:pPr>
        <w:spacing w:line="360" w:lineRule="auto" w:before="60" w:after="60"/>
        <w:ind w:firstLine="480"/>
      </w:pPr>
      <w:r>
        <w:t xml:space="preserve"> 时间:2026-05-06 11:30:37来源:鞍山市应急管理局作者:  点击:  次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鞍山冶金集团铁路货运装备有限公司“1·13”一般触电事故调查报告公示版)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