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罗湖南湖深圳市煜林广告有限公司“8·10”一般高处坠落事故调查报告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原文链接：https://www.szlh.gov.cn/zwgk/zdlyxxgk/aqsc/dcbg/content/post_11840400.html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抓取时间：2026-10-07</w:t>
      </w:r>
    </w:p>
    <w:p/>
    <w:p>
      <w:pPr>
        <w:pStyle w:val="Heading2"/>
      </w:pPr>
      <w:r>
        <w:t xml:space="preserve">罗湖南湖深圳市煜林广告有限公司“8·10”一般高处坠落事故调查报告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发布时间：2024-12-03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罗湖南湖深圳市煜林广告有限公司“8·10”一般高处坠落事故调查报告全文共55页，详情请见附件下载处。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罗湖南湖深圳市煜林广告有限公司“8·10”一般高处坠落事故调查报告.pdf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罗湖区商务局走访深圳市国芯通科技有限公司
      <w:r>
        <w:rPr>
          <w:i/>
        </w:rPr>
        <w:t xml:space="preserve">2026-09-23</w:t>
      </w:r>
    </w:p>
    <w:p>
      <w:pPr>
        <w:spacing w:line="360" w:lineRule="auto" w:before="60" w:after="60"/>
        <w:ind w:firstLine="480"/>
      </w:pPr>
      • 罗湖区商务局走访深圳市恒得源环保新材料科技有限公司
      <w:r>
        <w:rPr>
          <w:i/>
        </w:rPr>
        <w:t xml:space="preserve">2026-08-06</w:t>
      </w:r>
    </w:p>
    <w:p>
      <w:pPr>
        <w:spacing w:line="360" w:lineRule="auto" w:before="60" w:after="60"/>
        <w:ind w:firstLine="480"/>
      </w:pPr>
      • 关于同意深圳市罗湖区菁英少年教育培训中心有限公司设立的公告
      <w:r>
        <w:rPr>
          <w:i/>
        </w:rPr>
        <w:t xml:space="preserve">2026-07-20</w:t>
      </w:r>
    </w:p>
    <w:p>
      <w:pPr>
        <w:spacing w:line="360" w:lineRule="auto" w:before="60" w:after="60"/>
        <w:ind w:firstLine="480"/>
      </w:pPr>
      • 罗湖区商务局走访深圳市满京华艺展中心有限公司
      <w:r>
        <w:rPr>
          <w:i/>
        </w:rPr>
        <w:t xml:space="preserve">2026-05-09</w:t>
      </w:r>
    </w:p>
    <w:p>
      <w:pPr>
        <w:spacing w:line="360" w:lineRule="auto" w:before="60" w:after="60"/>
        <w:ind w:firstLine="480"/>
      </w:pPr>
      • 罗湖区商务局走访深圳市九立供应链股份有限公司
      <w:r>
        <w:rPr>
          <w:i/>
        </w:rPr>
        <w:t xml:space="preserve">2026-02-05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