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罗湖翠竹深圳市京百福珠宝首饰有限公司装饰装修工程项目“3·19”一般触电事故调查报告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原文链接：https://www.szlh.gov.cn/zwgk/zdlyxxgk/aqsc/dcbg/content/post_10619963.html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发布时间：2023-05-30　抓取时间：2026-10-07</w:t>
      </w:r>
    </w:p>
    <w:p/>
    <w:p>
      <w:pPr>
        <w:pStyle w:val="Heading2"/>
      </w:pPr>
      <w:r>
        <w:t xml:space="preserve">罗湖翠竹深圳市京百福珠宝首饰有限公司装饰装修工程项目“3·19”一般触电事故调查报告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发布时间：2023-05-30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罗湖翠竹深圳市京百福珠宝首饰有限公司装饰装修工程项目“3·19”一般触电事故调查报告全文共72页，详情请见附件下载处。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罗湖翠竹深圳市京百福珠宝首饰有限公司装饰装修工程项目“3·19”一般触电事故调查报告.pdf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罗湖区商务局走访深圳市国芯通科技有限公司
      <w:r>
        <w:rPr>
          <w:i/>
        </w:rPr>
        <w:t xml:space="preserve">2026-09-23</w:t>
      </w:r>
    </w:p>
    <w:p>
      <w:pPr>
        <w:spacing w:line="360" w:lineRule="auto" w:before="60" w:after="60"/>
        <w:ind w:firstLine="480"/>
      </w:pPr>
      • “广东优品购暨深圳之约”之罗湖特色优品购珠宝首饰活动补贴力度及活动规则。
      <w:r>
        <w:rPr>
          <w:i/>
        </w:rPr>
        <w:t xml:space="preserve">2026-09-09</w:t>
      </w:r>
    </w:p>
    <w:p>
      <w:pPr>
        <w:spacing w:line="360" w:lineRule="auto" w:before="60" w:after="60"/>
        <w:ind w:firstLine="480"/>
      </w:pPr>
      • 社会组织负责人人选公示（深圳市罗湖区珠宝首饰商会）
      <w:r>
        <w:rPr>
          <w:i/>
        </w:rPr>
        <w:t xml:space="preserve">2026-08-31</w:t>
      </w:r>
    </w:p>
    <w:p>
      <w:pPr>
        <w:spacing w:line="360" w:lineRule="auto" w:before="60" w:after="60"/>
        <w:ind w:firstLine="480"/>
      </w:pPr>
      • 罗湖区商务局赴京走访“熔金择粹——深圳水贝黄金珠宝艺术展”
      <w:r>
        <w:rPr>
          <w:i/>
        </w:rPr>
        <w:t xml:space="preserve">2026-08-28</w:t>
      </w:r>
    </w:p>
    <w:p>
      <w:pPr>
        <w:spacing w:line="360" w:lineRule="auto" w:before="60" w:after="60"/>
        <w:ind w:firstLine="480"/>
      </w:pPr>
      • 罗湖区人力资源局成功举办珠宝首饰工艺专业高级职称评审会
      <w:r>
        <w:rPr>
          <w:i/>
        </w:rPr>
        <w:t xml:space="preserve">2026-08-13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