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福田沙头博今商务广场A座“11·27”一般高处坠落事故调查报告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原文链接：https://www.szft.gov.cn/xxgk/zdly/scaqsgxx/aqsg/content/post_12636902.html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福田沙头博今商务广场A座“11·27”一般高处坠落事故调查报告</w:t>
      </w:r>
    </w:p>
    <w:p>
      <w:pPr>
        <w:pStyle w:val="Heading3"/>
      </w:pPr>
      <w:r>
        <w:t xml:space="preserve"> 信息提供日期 : 2026-02-04 10:40 来源 :区应急管理局 </w:t>
      </w:r>
    </w:p>
    <w:p/>
    <w:p>
      <w:pPr>
        <w:spacing w:line="360" w:lineRule="auto" w:before="60" w:after="60"/>
        <w:ind w:firstLine="480"/>
      </w:pPr>
      <w:r>
        <w:t xml:space="preserve"> 福田沙头博今商务广场A座“11·27”一般高处坠落事故调查报告，已经区政府批复，现予以公布。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附件：福田沙头博今商务广场A座“11·27”一般高处坠落事故调查报告.pdf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