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封开长岗欣英石材厂“2·22”一般机械伤害事故调查报告.pdf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来源：封开县应急管理局　封开县·事故调查报告（搜索直采）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原文链接：http://www.fengkai.gov.cn/zqfkyjj/gkmlpt/content/3/3231/post_3231897.html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抓取时间：2026-10-08</w:t>
      </w:r>
    </w:p>
    <w:p/>
    <w:p>
      <w:pPr>
        <w:pStyle w:val="Heading1"/>
      </w:pPr>
      <w:r>
        <w:t xml:space="preserve">封开长岗欣英石材厂“2·22”一般机械伤害事故调查报告</w:t>
      </w:r>
    </w:p>
    <w:p>
      <w:pPr>
        <w:spacing w:line="360" w:lineRule="auto" w:before="60" w:after="60"/>
        <w:ind w:firstLine="480"/>
      </w:pPr>
      <w:r>
        <w:t xml:space="preserve"> 发布日期：2026-04-23 浏览次数：- </w:t>
      </w:r>
    </w:p>
    <w:p>
      <w:pPr>
        <w:spacing w:line="360" w:lineRule="auto" w:before="60" w:after="60"/>
        <w:ind w:firstLine="480"/>
      </w:pPr>
      <w:r>
        <w:t xml:space="preserve">封开长岗欣英石材厂“2·22”一般机械伤害事故调查报告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封开长岗欣英石材厂“2·22”一般机械伤害事故调查报告.pdf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