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江海区应急管理局学习河南郑州“7.20”特大暴雨灾害调查报告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来源：江海区应急管理局　江海区·事故调查报告（搜索直采）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原文链接：http://www.jianghai.gov.cn/zwgk/yjgl/content/post_2571213.html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发布时间：2022-03-28　抓取时间：2026-10-08</w:t>
      </w:r>
    </w:p>
    <w:p/>
    <w:p>
      <w:pPr>
        <w:spacing w:line="360" w:lineRule="auto" w:before="60" w:after="60"/>
        <w:ind w:firstLine="480"/>
      </w:pPr>
      <w:r>
        <w:t xml:space="preserve"> 为深刻吸取郑州“7.20”特大暴雨灾害事故教训，充分发挥事故警示教育作用，深入推进应急管理工作，2月18日下午，江海区应急管理局组织全体干部职工认真学习了《河南郑州“7·20”特大暴雨灾害调查报告》。</w:t>
      </w:r>
    </w:p>
    <w:p>
      <w:pPr>
        <w:spacing w:line="360" w:lineRule="auto" w:before="60" w:after="60"/>
        <w:ind w:firstLine="480"/>
      </w:pPr>
      <w:r>
        <w:t xml:space="preserve"> 党委书记、局长黄国忠组织全体干部职工深入学习了《河南郑州“7·20”特大暴雨灾害调查报告》，他指出，郑州“7·20”特大暴雨灾害，是对我们一次深刻警示教育，也是对工作的有力鞭策。全局要深刻汲取经验教训，深入查漏补短，切实做好当前应急管理各项工作。</w:t>
      </w:r>
    </w:p>
    <w:p>
      <w:pPr>
        <w:spacing w:line="360" w:lineRule="auto" w:before="60" w:after="60"/>
        <w:ind w:firstLine="480"/>
      </w:pPr>
      <w:r>
        <w:t xml:space="preserve"> 会议强调，要认真学习对照调查报告，审视自身，直面问题。要健全应急管理预警机制，加强在极端天气灾害出现时预警、响应、联动、处置、防范、队伍装备物资保障体系中暴露出的短板，提前预警、提前准备，要坚持问题导向，早发现、早研判、早处理、早预防，根据形势变化、任务变化、状态变化、气候变化、季节变化、工作变化，对潜在风险进行科学预判，及早地知道风险在哪里、发展趋势会怎样，从而及早地防。要坚持行动导向，善于从日常工作中发现苗头性、倾向性的问题，采取系统的、源头的、工程的、管理的手段，防止小风险变大风险、小事故变大事故。要完善应急管理指挥体系，健全联动机制，做好部门间调度指挥运行衔接。要不断完善预案，加强应急预案的可操作性，确保应急救援预案实用性全面提升。</w:t>
      </w:r>
    </w:p>
    <w:p>
      <w:pPr>
        <w:spacing w:line="360" w:lineRule="auto" w:before="60" w:after="60"/>
        <w:ind w:firstLine="480"/>
      </w:pPr>
      <w:r>
        <w:t xml:space="preserve"> 会议要求，全局上下要深刻反思、举一反三，剖析根源、汲取教训，把自身摆进去、把思想摆进去、把职责摆进去，确保思想上有触动、行动上更自觉、工作上有改进，促进应急管理各项工作全面提升。</w:t>
      </w:r>
    </w:p>
    <w:p>
      <w:pPr>
        <w:spacing w:line="360" w:lineRule="auto" w:before="60" w:after="60"/>
        <w:ind w:firstLine="480"/>
      </w:pPr>
      <w:r>
        <w:t xml:space="preserve"> 会上，黄国忠还强调了以下几个方面的工作：</w:t>
      </w:r>
    </w:p>
    <w:p>
      <w:pPr>
        <w:spacing w:line="360" w:lineRule="auto" w:before="60" w:after="60"/>
        <w:ind w:firstLine="480"/>
      </w:pPr>
      <w:r>
        <w:t xml:space="preserve"> 一是扎实做好重点领域安全监管。紧盯危险工贸行业、危化品等重点领域、重点部位、重点环节，进一步加大监管执法力度，严格落实安全防范责任和措施，强化问题隐患整改，坚决防范各类安全生产事故发生。</w:t>
      </w:r>
    </w:p>
    <w:p>
      <w:pPr>
        <w:spacing w:line="360" w:lineRule="auto" w:before="60" w:after="60"/>
        <w:ind w:firstLine="480"/>
      </w:pPr>
      <w:r>
        <w:t xml:space="preserve"> 二是持续抓好节后复工复产工作。深入企业一线，帮助企业第一时间解决复工复产前存在的问题，要求各企业严格落实“六个一”。督促本行业、本领域、本辖区企业做好复工复产充分准备，做到想得全，抓得严，做得实，保障企业顺利复工复产。同时对发现的重大隐患、违法违规甚至非法行为等问题，立即开展一次执法行动，严防生产安全事故的发生。</w:t>
      </w:r>
    </w:p>
    <w:p>
      <w:pPr>
        <w:spacing w:line="360" w:lineRule="auto" w:before="60" w:after="60"/>
        <w:ind w:firstLine="480"/>
      </w:pPr>
      <w:r>
        <w:t xml:space="preserve"> 三是强化应急和值班值守。在防冻应急响应期间，严格落实领导带班和24小时值班值守责任，严格执行特防期信息报告制度。提前开放避护场所，预置救援队伍并保持快速反应备战状态，细化应急预案，备足应急物资和力量，确保一旦发生灾情，能够及时有效救援，最大限度减少人民群众生命和财产损失。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