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江门市港作船舶工程有限公司“7·23”一般爆炸事故调查报告.pdf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来源：新会区应急管理局　新会区·事故调查报告（搜索直采）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原文链接：http://www.xinhui.gov.cn/jmxhqyjj/gkmlpt/content/3/3475/post_3475946.html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发布时间：2026-04-16　抓取时间：2026-10-08</w:t>
      </w:r>
    </w:p>
    <w:p/>
    <w:p>
      <w:pPr>
        <w:pStyle w:val="Heading1"/>
      </w:pPr>
      <w:r>
        <w:t xml:space="preserve">江门市港作船舶工程有限公司“7·23”一般爆炸事故调查报告</w:t>
      </w:r>
    </w:p>
    <w:p>
      <w:pPr>
        <w:spacing w:line="360" w:lineRule="auto" w:before="60" w:after="60"/>
        <w:ind w:firstLine="480"/>
      </w:pPr>
      <w:r>
        <w:t xml:space="preserve"> 发布日期：2026-04-16 浏览次数：- </w:t>
      </w:r>
    </w:p>
    <w:p>
      <w:pPr>
        <w:spacing w:line="360" w:lineRule="auto" w:before="60" w:after="60"/>
        <w:ind w:firstLine="480"/>
      </w:pPr>
      <w:r>
        <w:t xml:space="preserve"> 详见附件。</w:t>
      </w:r>
    </w:p>
    <w:p/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1．江门市港作船舶工程有限公司“7·23”一般爆炸事故调查报告.pdf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