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江门市海特仑旅游发展有限公司“9·27”一般高处坠落事故调查报告.pdf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原文链接：http://www.xinhui.gov.cn/jmxhqyjj/gkmlpt/content/3/3475/post_3475952.html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抓取时间：2026-10-08</w:t>
      </w:r>
    </w:p>
    <w:p/>
    <w:p>
      <w:pPr>
        <w:pStyle w:val="Heading1"/>
      </w:pPr>
      <w:r>
        <w:t xml:space="preserve">江门市海特仑旅游发展有限公司“9·27”一般高处坠落事故调查报告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发布日期：2026-04-16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1．江门市海特仑旅游发展有限公司“9·27”一般高处坠落事故调查报告.pdf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