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新会司前福建汀杭建设工程有限公“1·22”一般高处坠落事故防范和整改措施落实情况评估报告.pdf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原文链接：http://www.xinhui.gov.cn/jmxhqyjj/gkmlpt/content/3/3473/post_3473045.html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抓取时间：2026-10-08</w:t>
      </w:r>
    </w:p>
    <w:p/>
    <w:p>
      <w:pPr>
        <w:pStyle w:val="Heading1"/>
      </w:pPr>
      <w:r>
        <w:t xml:space="preserve">新会司前福建汀杭建设工程有限公“1·22”一般高处坠落事故防范和整改措施落实情况评估报告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发布日期：2026-04-10 浏览次数：-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1．新会司前福建汀杭建设工程有限公“1·22”一般高处坠落事故防范和整改措施落实情况评估报告.pdf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