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四川大西洋焊接材料股份有限公司“6·24”一般机械伤害事故调查报告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原文链接：http://www.zg.gov.cn/zgsrmzf/sajjtzgg/pc/content/content_2056906648163663872.html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抓取时间：2026-10-08</w:t>
      </w:r>
    </w:p>
    <w:p/>
    <w:p>
      <w:pPr>
        <w:pStyle w:val="Heading1"/>
      </w:pPr>
      <w:r>
        <w:t xml:space="preserve">四川大西洋焊接材料股份有限公司“6·24”一般机械伤害事故调查报告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