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自贡沿滩向家坝灌区北总干渠一期二步工程第V标段“1·16”一般车辆伤害事故调查报告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原文链接：http://www.zg.gov.cn/zgsrmzf/sajjtzgg/pc/content/content_2056915735605624832.html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自贡沿滩向家坝灌区北总干渠一期二步工程第V标段“1·16”一般车辆伤害事故调查报告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