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江川星云玉溪全佑市政建设有限公司“4·24” 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原文链接：https://www.ynjc.gov.cn/jcqzfxxgk/tzgg4310/20260701/1674969.html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抓取时间：2026-10-11</w:t>
      </w:r>
    </w:p>
    <w:p/>
    <w:p>
      <w:pPr>
        <w:spacing w:line="360" w:lineRule="auto" w:before="60" w:after="60"/>
        <w:ind w:firstLine="480"/>
      </w:pPr>
      <w:r>
        <w:t xml:space="preserve">欢迎访问江川区人民政府！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今天是：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   </w:t>
      </w:r>
    </w:p>
    <w:p>
      <w:pPr>
        <w:spacing w:line="360" w:lineRule="auto" w:before="60" w:after="60"/>
        <w:ind w:firstLine="480"/>
      </w:pPr>
      <w:r>
        <w:t xml:space="preserve"> 首页       网站无障碍 长者模式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江川要闻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部门动态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通知公告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政府信息公开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政务服务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互动交流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走进江川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