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经开区（头屯河区）高铁街道云庐二期项目“4·11”一般物体打击事故调查报告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原文链接：http://www.uetd.gov.cn/jjjskfq/c126864/202606/1ef3b7df77e74b3499418774072e94e8.shtml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发布时间：2026-06-18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政府热线  </w:t>
      </w:r>
    </w:p>
    <w:p>
      <w:pPr>
        <w:pStyle w:val="Heading2"/>
      </w:pPr>
      <w:r>
        <w:t xml:space="preserve">经开区（头屯河区）高铁街道云庐二期项目“4·11”一般物体打击事故调查报告</w:t>
      </w:r>
    </w:p>
    <w:p>
      <w:pPr>
        <w:spacing w:line="360" w:lineRule="auto" w:before="60" w:after="60"/>
        <w:ind w:firstLine="480"/>
      </w:pPr>
      <w:r>
        <w:t xml:space="preserve">发布时间：2026-06-18 信息来源： 【字体：大中小 】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• 经开区（头屯河区）高铁街道云庐二期项目“4·11”一般物体打击事故调查报告.pdf</w:t>
      </w:r>
    </w:p>
    <w:p>
      <w:pPr>
        <w:spacing w:line="360" w:lineRule="auto" w:before="60" w:after="60"/>
        <w:ind w:firstLine="480"/>
      </w:pPr>
      <w:r>
        <w:t xml:space="preserve"> 经开区（头屯河区）高铁街道云庐二期项目“4·11”一般物体打击事故调查报告.pdf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