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高新区（新市区）友谊路街道新疆启航博达建筑劳务有限公司城北主干道（中亚路—庐山街）配水管线项目“5·18”一般高处坠落事故调查报告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来源：中华人民共和国乌鲁木齐海关　乌鲁木齐海关·安全生产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原文链接：http://www.uhdz.gov.cn/zfxxgk/fdzdgknr/6rmrzenm3y/aqsc1/content_18577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发布时间：2026-05-26　抓取时间：2026-10-11</w:t>
      </w:r>
    </w:p>
    <w:p/>
    <w:p>
      <w:pPr>
        <w:pStyle w:val="Heading2"/>
      </w:pPr>
      <w:r>
        <w:t xml:space="preserve"> 高新区（新市区）友谊路街道新疆启航博达建筑劳务有限公司城北主干道（中亚路—庐山街）配水管线项目“5·18”一般高处坠落事故调查报告  </w:t>
      </w:r>
    </w:p>
    <w:p>
      <w:pPr>
        <w:spacing w:line="360" w:lineRule="auto" w:before="60" w:after="60"/>
        <w:ind w:firstLine="480"/>
      </w:pPr>
      <w:r>
        <w:t xml:space="preserve"> 来源：区应急局  发布时间：2026-05-26 浏览次数： 次 【字体：小 大】  </w:t>
      </w:r>
    </w:p>
    <w:p/>
    <w:p>
      <w:pPr>
        <w:spacing w:line="360" w:lineRule="auto" w:before="60" w:after="60"/>
        <w:ind w:firstLine="480"/>
      </w:pPr>
      <w:r>
        <w:t xml:space="preserve">【打印正文】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【字体：</w:t>
      </w:r>
    </w:p>
    <w:p>
      <w:pPr>
        <w:spacing w:line="360" w:lineRule="auto" w:before="60" w:after="60"/>
        <w:ind w:firstLine="480"/>
      </w:pPr>
      <w:r>
        <w:t xml:space="preserve">小</w:t>
      </w:r>
    </w:p>
    <w:p>
      <w:pPr>
        <w:spacing w:line="360" w:lineRule="auto" w:before="60" w:after="60"/>
        <w:ind w:firstLine="480"/>
      </w:pPr>
      <w:r>
        <w:t xml:space="preserve"> </w:t>
      </w:r>
    </w:p>
    <w:p>
      <w:pPr>
        <w:spacing w:line="360" w:lineRule="auto" w:before="60" w:after="60"/>
        <w:ind w:firstLine="480"/>
      </w:pPr>
      <w:r>
        <w:t xml:space="preserve">大</w:t>
      </w:r>
    </w:p>
    <w:p>
      <w:pPr>
        <w:spacing w:line="360" w:lineRule="auto" w:before="60" w:after="60"/>
        <w:ind w:firstLine="480"/>
      </w:pPr>
      <w:r>
        <w:t xml:space="preserve">】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